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utoSpaceDE w:val="0"/>
        <w:autoSpaceDN w:val="0"/>
        <w:adjustRightInd w:val="0"/>
        <w:jc w:val="center"/>
        <w:rPr>
          <w:rFonts w:ascii="Garamond" w:hAnsi="Garamond" w:cs="Garamond"/>
          <w:b/>
          <w:bCs/>
          <w:sz w:val="44"/>
          <w:szCs w:val="28"/>
          <w:u w:val="single"/>
          <w:shd w:val="clear" w:color="auto" w:fill="auto"/>
        </w:rPr>
      </w:pPr>
      <w:r>
        <w:rPr>
          <w:rFonts w:ascii="Calibri" w:hAnsi="Calibri" w:cs="Calibri"/>
          <w:sz w:val="18"/>
          <w:szCs w:val="18"/>
          <w:shd w:val="clear" w:color="auto" w:fill="auto"/>
          <w:lang w:val="en-US"/>
        </w:rPr>
        <w:drawing>
          <wp:anchor distT="0" distB="0" distL="114300" distR="114300" simplePos="0" relativeHeight="251658240" behindDoc="1" locked="0" layoutInCell="1" allowOverlap="1">
            <wp:simplePos x="0" y="0"/>
            <wp:positionH relativeFrom="column">
              <wp:posOffset>5860415</wp:posOffset>
            </wp:positionH>
            <wp:positionV relativeFrom="paragraph">
              <wp:posOffset>479425</wp:posOffset>
            </wp:positionV>
            <wp:extent cx="966470" cy="1270635"/>
            <wp:effectExtent l="0" t="0" r="5080" b="43815"/>
            <wp:wrapThrough wrapText="bothSides">
              <wp:wrapPolygon>
                <wp:start x="-213" y="-162"/>
                <wp:lineTo x="-213" y="21535"/>
                <wp:lineTo x="21501" y="21535"/>
                <wp:lineTo x="21501" y="-162"/>
                <wp:lineTo x="-213" y="-162"/>
              </wp:wrapPolygon>
            </wp:wrapThrough>
            <wp:docPr id="1" name="Picture 1" descr="20180424_01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180424_012140"/>
                    <pic:cNvPicPr>
                      <a:picLocks noChangeAspect="1"/>
                    </pic:cNvPicPr>
                  </pic:nvPicPr>
                  <pic:blipFill>
                    <a:blip r:embed="rId4">
                      <a:lum bright="12000"/>
                    </a:blip>
                    <a:stretch>
                      <a:fillRect/>
                    </a:stretch>
                  </pic:blipFill>
                  <pic:spPr>
                    <a:xfrm>
                      <a:off x="0" y="0"/>
                      <a:ext cx="966470" cy="1270635"/>
                    </a:xfrm>
                    <a:prstGeom prst="rect">
                      <a:avLst/>
                    </a:prstGeom>
                    <a:ln>
                      <a:solidFill>
                        <a:srgbClr val="0000FF"/>
                      </a:solidFill>
                    </a:ln>
                  </pic:spPr>
                </pic:pic>
              </a:graphicData>
            </a:graphic>
          </wp:anchor>
        </w:drawing>
      </w:r>
      <w:r>
        <w:rPr>
          <w:rFonts w:ascii="Garamond" w:hAnsi="Garamond" w:cs="Garamond"/>
          <w:b/>
          <w:bCs/>
          <w:sz w:val="44"/>
          <w:szCs w:val="28"/>
          <w:u w:val="single"/>
          <w:shd w:val="clear" w:color="auto" w:fill="auto"/>
        </w:rPr>
        <w:t>CURRICULUM VITAE</w:t>
      </w:r>
    </w:p>
    <w:p>
      <w:pPr>
        <w:widowControl w:val="0"/>
        <w:autoSpaceDE w:val="0"/>
        <w:autoSpaceDN w:val="0"/>
        <w:adjustRightInd w:val="0"/>
        <w:spacing w:line="240" w:lineRule="auto"/>
        <w:rPr>
          <w:rFonts w:ascii="Calibri" w:hAnsi="Calibri" w:cs="Calibri"/>
          <w:sz w:val="22"/>
          <w:szCs w:val="22"/>
          <w:lang w:val="en-US"/>
        </w:rPr>
      </w:pPr>
      <w:r>
        <w:rPr>
          <w:rFonts w:ascii="Calibri" w:hAnsi="Calibri" w:cs="Calibri"/>
          <w:b/>
          <w:sz w:val="22"/>
          <w:szCs w:val="20"/>
        </w:rPr>
        <w:t>Name</w:t>
      </w:r>
      <w:r>
        <w:rPr>
          <w:rFonts w:ascii="Calibri" w:hAnsi="Calibri" w:cs="Calibri"/>
          <w:b/>
          <w:sz w:val="24"/>
          <w:szCs w:val="20"/>
        </w:rPr>
        <w:t xml:space="preserve">: </w:t>
      </w:r>
      <w:r>
        <w:rPr>
          <w:rFonts w:ascii="Calibri" w:hAnsi="Calibri" w:cs="Calibri"/>
          <w:sz w:val="22"/>
          <w:szCs w:val="22"/>
        </w:rPr>
        <w:t>Ranadeep Karmakar</w:t>
      </w:r>
      <w:r>
        <w:rPr>
          <w:rFonts w:ascii="Calibri" w:hAnsi="Calibri" w:cs="Calibri"/>
          <w:sz w:val="22"/>
          <w:szCs w:val="22"/>
          <w:lang w:val="en-US"/>
        </w:rPr>
        <w:t xml:space="preserve">  </w:t>
      </w:r>
    </w:p>
    <w:p>
      <w:pPr>
        <w:widowControl w:val="0"/>
        <w:autoSpaceDE w:val="0"/>
        <w:autoSpaceDN w:val="0"/>
        <w:adjustRightInd w:val="0"/>
        <w:spacing w:line="240" w:lineRule="auto"/>
        <w:rPr>
          <w:rFonts w:ascii="Calibri" w:hAnsi="Calibri" w:cs="Calibri"/>
          <w:b w:val="0"/>
          <w:bCs/>
          <w:sz w:val="20"/>
          <w:szCs w:val="20"/>
          <w:lang w:val="en-US"/>
        </w:rPr>
      </w:pPr>
      <w:r>
        <w:rPr>
          <w:rFonts w:ascii="Calibri" w:hAnsi="Calibri" w:cs="Calibri"/>
          <w:b/>
          <w:bCs w:val="0"/>
          <w:sz w:val="22"/>
          <w:szCs w:val="22"/>
        </w:rPr>
        <w:t>Phone no</w:t>
      </w:r>
      <w:r>
        <w:rPr>
          <w:rFonts w:ascii="Calibri" w:hAnsi="Calibri" w:cs="Calibri"/>
          <w:b w:val="0"/>
          <w:bCs/>
          <w:sz w:val="21"/>
          <w:szCs w:val="22"/>
        </w:rPr>
        <w:t xml:space="preserve">: </w:t>
      </w:r>
      <w:r>
        <w:rPr>
          <w:rFonts w:ascii="Calibri" w:hAnsi="Calibri" w:cs="Calibri"/>
          <w:b w:val="0"/>
          <w:bCs/>
          <w:sz w:val="22"/>
          <w:szCs w:val="22"/>
        </w:rPr>
        <w:t>9851465905</w:t>
      </w:r>
      <w:bookmarkStart w:id="0" w:name="_GoBack"/>
      <w:bookmarkEnd w:id="0"/>
    </w:p>
    <w:p>
      <w:pPr>
        <w:widowControl w:val="0"/>
        <w:autoSpaceDE w:val="0"/>
        <w:autoSpaceDN w:val="0"/>
        <w:adjustRightInd w:val="0"/>
        <w:spacing w:line="240" w:lineRule="auto"/>
        <w:rPr>
          <w:rFonts w:ascii="Calibri" w:hAnsi="Calibri" w:cs="Calibri"/>
          <w:sz w:val="20"/>
          <w:szCs w:val="20"/>
        </w:rPr>
      </w:pPr>
      <w:r>
        <w:rPr>
          <w:rFonts w:ascii="Calibri" w:hAnsi="Calibri" w:cs="Calibri"/>
          <w:b/>
          <w:sz w:val="22"/>
          <w:szCs w:val="20"/>
        </w:rPr>
        <w:t xml:space="preserve">E-mail Id : </w:t>
      </w:r>
      <w:r>
        <w:rPr>
          <w:rFonts w:ascii="Calibri" w:hAnsi="Calibri" w:cs="Calibri"/>
          <w:sz w:val="22"/>
          <w:szCs w:val="20"/>
        </w:rPr>
        <w:t>ranadeepelectrical@gmail.com</w:t>
      </w:r>
    </w:p>
    <w:p>
      <w:pPr>
        <w:widowControl w:val="0"/>
        <w:autoSpaceDE w:val="0"/>
        <w:autoSpaceDN w:val="0"/>
        <w:adjustRightInd w:val="0"/>
        <w:spacing w:line="240" w:lineRule="auto"/>
        <w:rPr>
          <w:rFonts w:ascii="Calibri" w:hAnsi="Calibri" w:cs="Calibri"/>
          <w:b/>
          <w:bCs/>
          <w:sz w:val="20"/>
          <w:szCs w:val="20"/>
        </w:rPr>
      </w:pPr>
      <w:r>
        <w:rPr>
          <w:rFonts w:ascii="Calibri" w:hAnsi="Calibri" w:cs="Calibri"/>
          <w:b/>
          <w:bCs/>
          <w:sz w:val="22"/>
          <w:szCs w:val="22"/>
        </w:rPr>
        <w:t>Career Objectives:</w:t>
      </w:r>
    </w:p>
    <w:p>
      <w:pPr>
        <w:widowControl w:val="0"/>
        <w:numPr>
          <w:ilvl w:val="0"/>
          <w:numId w:val="1"/>
        </w:numPr>
        <w:autoSpaceDE w:val="0"/>
        <w:autoSpaceDN w:val="0"/>
        <w:adjustRightInd w:val="0"/>
        <w:spacing w:line="240" w:lineRule="auto"/>
        <w:ind w:left="720" w:hanging="360"/>
        <w:rPr>
          <w:rFonts w:cstheme="minorHAnsi"/>
          <w:sz w:val="21"/>
          <w:szCs w:val="20"/>
        </w:rPr>
      </w:pPr>
      <w:r>
        <w:rPr>
          <w:rFonts w:cstheme="minorHAnsi"/>
          <w:sz w:val="21"/>
          <w:szCs w:val="20"/>
        </w:rPr>
        <w:t>Contribute my technical and learning skills in a position with a growing and dynamic firm.</w:t>
      </w:r>
    </w:p>
    <w:p>
      <w:pPr>
        <w:widowControl w:val="0"/>
        <w:numPr>
          <w:ilvl w:val="0"/>
          <w:numId w:val="1"/>
        </w:numPr>
        <w:autoSpaceDE w:val="0"/>
        <w:autoSpaceDN w:val="0"/>
        <w:adjustRightInd w:val="0"/>
        <w:spacing w:line="240" w:lineRule="auto"/>
        <w:ind w:left="720" w:hanging="360"/>
        <w:rPr>
          <w:rFonts w:cstheme="minorHAnsi"/>
          <w:sz w:val="21"/>
          <w:szCs w:val="20"/>
        </w:rPr>
      </w:pPr>
      <w:r>
        <w:rPr>
          <w:rFonts w:cstheme="minorHAnsi"/>
          <w:sz w:val="21"/>
          <w:szCs w:val="20"/>
        </w:rPr>
        <w:t>To pursue a career with an organization having a global vision, which in courage creativity and offers an opportunity to learned and develop both in professional and personal life, with to use and enhance my knowledge and ability to work in a group.</w:t>
      </w:r>
    </w:p>
    <w:p>
      <w:pPr>
        <w:widowControl w:val="0"/>
        <w:autoSpaceDE w:val="0"/>
        <w:autoSpaceDN w:val="0"/>
        <w:adjustRightInd w:val="0"/>
        <w:rPr>
          <w:rFonts w:ascii="Calibri" w:hAnsi="Calibri" w:cs="Calibri"/>
          <w:b/>
          <w:bCs/>
          <w:sz w:val="20"/>
          <w:szCs w:val="20"/>
        </w:rPr>
      </w:pPr>
      <w:r>
        <w:rPr>
          <w:rFonts w:ascii="Calibri" w:hAnsi="Calibri" w:cs="Calibri"/>
          <w:b/>
          <w:bCs/>
          <w:sz w:val="22"/>
          <w:szCs w:val="22"/>
        </w:rPr>
        <w:t>Academic Qualification:</w:t>
      </w:r>
    </w:p>
    <w:tbl>
      <w:tblPr>
        <w:tblStyle w:val="6"/>
        <w:tblW w:w="10860" w:type="dxa"/>
        <w:tblInd w:w="-16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095"/>
        <w:gridCol w:w="3359"/>
        <w:gridCol w:w="2272"/>
        <w:gridCol w:w="1435"/>
        <w:gridCol w:w="169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98" w:hRule="atLeast"/>
        </w:trPr>
        <w:tc>
          <w:tcPr>
            <w:tcW w:w="2095" w:type="dxa"/>
          </w:tcPr>
          <w:p>
            <w:pPr>
              <w:spacing w:after="0" w:line="240" w:lineRule="auto"/>
              <w:jc w:val="center"/>
              <w:rPr>
                <w:rFonts w:ascii="Courier New" w:hAnsi="Courier New" w:cs="Courier New"/>
                <w:b/>
                <w:sz w:val="20"/>
                <w:szCs w:val="20"/>
              </w:rPr>
            </w:pPr>
            <w:r>
              <w:rPr>
                <w:rFonts w:ascii="Courier New" w:hAnsi="Courier New" w:cs="Courier New"/>
                <w:b/>
                <w:bCs/>
                <w:spacing w:val="-2"/>
                <w:sz w:val="22"/>
                <w:szCs w:val="20"/>
              </w:rPr>
              <w:t>Exam Passed/ Appeared</w:t>
            </w:r>
          </w:p>
        </w:tc>
        <w:tc>
          <w:tcPr>
            <w:tcW w:w="3359" w:type="dxa"/>
          </w:tcPr>
          <w:p>
            <w:pPr>
              <w:spacing w:after="0" w:line="240" w:lineRule="auto"/>
              <w:jc w:val="center"/>
              <w:rPr>
                <w:rFonts w:cstheme="minorBidi"/>
                <w:sz w:val="20"/>
                <w:szCs w:val="20"/>
              </w:rPr>
            </w:pPr>
            <w:r>
              <w:rPr>
                <w:rFonts w:ascii="Courier New" w:hAnsi="Courier New" w:cs="Courier New"/>
                <w:b/>
                <w:bCs/>
                <w:spacing w:val="-2"/>
                <w:sz w:val="22"/>
                <w:szCs w:val="20"/>
              </w:rPr>
              <w:t>Board/ University</w:t>
            </w:r>
          </w:p>
        </w:tc>
        <w:tc>
          <w:tcPr>
            <w:tcW w:w="2272" w:type="dxa"/>
          </w:tcPr>
          <w:p>
            <w:pPr>
              <w:spacing w:after="0" w:line="240" w:lineRule="auto"/>
              <w:jc w:val="center"/>
              <w:rPr>
                <w:rFonts w:ascii="Courier New" w:hAnsi="Courier New" w:cs="Courier New"/>
                <w:b/>
                <w:bCs/>
                <w:spacing w:val="-2"/>
                <w:sz w:val="22"/>
                <w:szCs w:val="22"/>
              </w:rPr>
            </w:pPr>
            <w:r>
              <w:rPr>
                <w:rFonts w:ascii="Courier New" w:hAnsi="Courier New" w:cs="Courier New"/>
                <w:b/>
                <w:bCs/>
                <w:spacing w:val="-2"/>
                <w:sz w:val="22"/>
                <w:szCs w:val="22"/>
              </w:rPr>
              <w:t>School/</w:t>
            </w:r>
          </w:p>
          <w:p>
            <w:pPr>
              <w:spacing w:after="0" w:line="240" w:lineRule="auto"/>
              <w:jc w:val="center"/>
              <w:rPr>
                <w:rFonts w:ascii="Courier New" w:hAnsi="Courier New" w:cs="Courier New"/>
                <w:b/>
                <w:bCs/>
                <w:spacing w:val="-2"/>
                <w:sz w:val="22"/>
                <w:szCs w:val="22"/>
              </w:rPr>
            </w:pPr>
            <w:r>
              <w:rPr>
                <w:rFonts w:ascii="Courier New" w:hAnsi="Courier New" w:cs="Courier New"/>
                <w:b/>
                <w:bCs/>
                <w:spacing w:val="-2"/>
                <w:sz w:val="22"/>
                <w:szCs w:val="22"/>
              </w:rPr>
              <w:t>College</w:t>
            </w:r>
          </w:p>
        </w:tc>
        <w:tc>
          <w:tcPr>
            <w:tcW w:w="1435" w:type="dxa"/>
          </w:tcPr>
          <w:p>
            <w:pPr>
              <w:spacing w:after="0" w:line="240" w:lineRule="auto"/>
              <w:jc w:val="center"/>
              <w:rPr>
                <w:rFonts w:cstheme="minorBidi"/>
                <w:sz w:val="20"/>
                <w:szCs w:val="20"/>
              </w:rPr>
            </w:pPr>
            <w:r>
              <w:rPr>
                <w:rFonts w:ascii="Courier New" w:hAnsi="Courier New" w:cs="Courier New"/>
                <w:b/>
                <w:bCs/>
                <w:spacing w:val="-2"/>
                <w:sz w:val="22"/>
                <w:szCs w:val="20"/>
              </w:rPr>
              <w:t>Year Of Passing</w:t>
            </w:r>
          </w:p>
        </w:tc>
        <w:tc>
          <w:tcPr>
            <w:tcW w:w="1699" w:type="dxa"/>
          </w:tcPr>
          <w:p>
            <w:pPr>
              <w:widowControl w:val="0"/>
              <w:tabs>
                <w:tab w:val="center" w:pos="2270"/>
                <w:tab w:val="right" w:pos="4541"/>
              </w:tabs>
              <w:autoSpaceDE w:val="0"/>
              <w:autoSpaceDN w:val="0"/>
              <w:adjustRightInd w:val="0"/>
              <w:spacing w:after="0" w:line="240" w:lineRule="auto"/>
              <w:rPr>
                <w:rFonts w:ascii="Calibri" w:hAnsi="Calibri" w:cs="Calibri"/>
                <w:sz w:val="20"/>
                <w:szCs w:val="20"/>
              </w:rPr>
            </w:pPr>
            <w:r>
              <w:rPr>
                <w:rFonts w:ascii="Courier New" w:hAnsi="Courier New" w:cs="Courier New"/>
                <w:b/>
                <w:bCs/>
                <w:spacing w:val="-2"/>
                <w:sz w:val="22"/>
                <w:szCs w:val="20"/>
              </w:rPr>
              <w:t>Marks</w:t>
            </w:r>
            <w:r>
              <w:rPr>
                <w:rFonts w:ascii="Courier New" w:hAnsi="Courier New" w:cs="Courier New"/>
                <w:b/>
                <w:bCs/>
                <w:spacing w:val="-2"/>
                <w:sz w:val="22"/>
                <w:szCs w:val="20"/>
              </w:rPr>
              <w:tab/>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73" w:hRule="atLeast"/>
        </w:trPr>
        <w:tc>
          <w:tcPr>
            <w:tcW w:w="2095" w:type="dxa"/>
            <w:vAlign w:val="top"/>
          </w:tcPr>
          <w:p>
            <w:pPr>
              <w:spacing w:after="0" w:line="240" w:lineRule="auto"/>
              <w:jc w:val="left"/>
              <w:rPr>
                <w:rFonts w:cstheme="minorHAnsi"/>
                <w:sz w:val="20"/>
                <w:szCs w:val="20"/>
              </w:rPr>
            </w:pPr>
            <w:r>
              <w:rPr>
                <w:rFonts w:cstheme="minorHAnsi"/>
                <w:sz w:val="20"/>
                <w:szCs w:val="20"/>
              </w:rPr>
              <w:t xml:space="preserve">B-tech </w:t>
            </w:r>
            <w:r>
              <w:rPr>
                <w:rFonts w:cstheme="minorHAnsi"/>
                <w:bCs/>
                <w:sz w:val="20"/>
                <w:szCs w:val="20"/>
              </w:rPr>
              <w:t>in electrical engineering</w:t>
            </w:r>
          </w:p>
        </w:tc>
        <w:tc>
          <w:tcPr>
            <w:tcW w:w="3359" w:type="dxa"/>
            <w:vAlign w:val="top"/>
          </w:tcPr>
          <w:p>
            <w:pPr>
              <w:spacing w:after="0" w:line="240" w:lineRule="auto"/>
              <w:jc w:val="left"/>
              <w:rPr>
                <w:rFonts w:cstheme="minorHAnsi"/>
                <w:sz w:val="20"/>
                <w:szCs w:val="20"/>
              </w:rPr>
            </w:pPr>
            <w:r>
              <w:rPr>
                <w:rFonts w:cstheme="minorHAnsi"/>
                <w:sz w:val="20"/>
                <w:szCs w:val="20"/>
              </w:rPr>
              <w:t>Moulana AbulKalam Azad University of technology,West Bengal</w:t>
            </w:r>
          </w:p>
        </w:tc>
        <w:tc>
          <w:tcPr>
            <w:tcW w:w="2272" w:type="dxa"/>
            <w:vAlign w:val="top"/>
          </w:tcPr>
          <w:p>
            <w:pPr>
              <w:spacing w:after="0" w:line="240" w:lineRule="auto"/>
              <w:jc w:val="left"/>
              <w:rPr>
                <w:rFonts w:cstheme="minorBidi"/>
                <w:sz w:val="20"/>
                <w:szCs w:val="20"/>
              </w:rPr>
            </w:pPr>
            <w:r>
              <w:rPr>
                <w:rFonts w:cstheme="minorHAnsi"/>
                <w:sz w:val="20"/>
                <w:szCs w:val="21"/>
              </w:rPr>
              <w:t>Techno India College of Technology</w:t>
            </w:r>
          </w:p>
        </w:tc>
        <w:tc>
          <w:tcPr>
            <w:tcW w:w="1435" w:type="dxa"/>
            <w:vAlign w:val="top"/>
          </w:tcPr>
          <w:p>
            <w:pPr>
              <w:spacing w:after="0" w:line="240" w:lineRule="auto"/>
              <w:jc w:val="center"/>
              <w:rPr>
                <w:rFonts w:cstheme="minorBidi"/>
                <w:sz w:val="20"/>
                <w:szCs w:val="20"/>
              </w:rPr>
            </w:pPr>
            <w:r>
              <w:rPr>
                <w:rFonts w:cstheme="minorBidi"/>
                <w:sz w:val="20"/>
                <w:szCs w:val="20"/>
              </w:rPr>
              <w:t>2018</w:t>
            </w:r>
          </w:p>
        </w:tc>
        <w:tc>
          <w:tcPr>
            <w:tcW w:w="1699" w:type="dxa"/>
            <w:vAlign w:val="top"/>
          </w:tcPr>
          <w:p>
            <w:pPr>
              <w:spacing w:before="240" w:after="0" w:line="240" w:lineRule="auto"/>
              <w:jc w:val="both"/>
              <w:rPr>
                <w:rFonts w:cstheme="minorHAnsi"/>
                <w:sz w:val="20"/>
                <w:szCs w:val="20"/>
              </w:rPr>
            </w:pPr>
            <w:r>
              <w:rPr>
                <w:rFonts w:cstheme="minorBidi"/>
                <w:sz w:val="20"/>
                <w:szCs w:val="20"/>
              </w:rPr>
              <w:t>Cgpa -</w:t>
            </w:r>
            <w:r>
              <w:rPr>
                <w:rFonts w:cstheme="minorBidi"/>
                <w:sz w:val="20"/>
                <w:szCs w:val="20"/>
                <w:lang w:val="en-US"/>
              </w:rPr>
              <w:t xml:space="preserve"> </w:t>
            </w:r>
            <w:r>
              <w:rPr>
                <w:rFonts w:cstheme="minorBidi"/>
                <w:sz w:val="20"/>
                <w:szCs w:val="20"/>
              </w:rPr>
              <w:t>6.8</w:t>
            </w:r>
            <w:r>
              <w:rPr>
                <w:rFonts w:cstheme="minorBidi"/>
                <w:sz w:val="20"/>
                <w:szCs w:val="20"/>
                <w:lang w:val="en-US"/>
              </w:rPr>
              <w:t>7</w:t>
            </w:r>
            <w:r>
              <w:rPr>
                <w:rFonts w:cstheme="minorBidi"/>
                <w:sz w:val="20"/>
                <w:szCs w:val="20"/>
              </w:rPr>
              <w:t xml:space="preserve"> point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73" w:hRule="atLeast"/>
        </w:trPr>
        <w:tc>
          <w:tcPr>
            <w:tcW w:w="2095" w:type="dxa"/>
            <w:vAlign w:val="top"/>
          </w:tcPr>
          <w:p>
            <w:pPr>
              <w:spacing w:after="0" w:line="240" w:lineRule="auto"/>
              <w:jc w:val="left"/>
              <w:rPr>
                <w:rFonts w:cstheme="minorHAnsi"/>
                <w:bCs/>
                <w:sz w:val="20"/>
                <w:szCs w:val="20"/>
              </w:rPr>
            </w:pPr>
            <w:r>
              <w:rPr>
                <w:rFonts w:cstheme="minorHAnsi"/>
                <w:bCs/>
                <w:sz w:val="20"/>
                <w:szCs w:val="20"/>
              </w:rPr>
              <w:t>Diploma in electrical engineering</w:t>
            </w:r>
          </w:p>
        </w:tc>
        <w:tc>
          <w:tcPr>
            <w:tcW w:w="3359" w:type="dxa"/>
            <w:vAlign w:val="top"/>
          </w:tcPr>
          <w:p>
            <w:pPr>
              <w:spacing w:after="0" w:line="240" w:lineRule="auto"/>
              <w:jc w:val="left"/>
              <w:rPr>
                <w:rFonts w:cstheme="minorHAnsi"/>
                <w:sz w:val="20"/>
                <w:szCs w:val="20"/>
              </w:rPr>
            </w:pPr>
            <w:r>
              <w:rPr>
                <w:rFonts w:cstheme="minorHAnsi"/>
                <w:sz w:val="20"/>
                <w:szCs w:val="20"/>
              </w:rPr>
              <w:t>West Bengal State Council Of Technical Education</w:t>
            </w:r>
          </w:p>
        </w:tc>
        <w:tc>
          <w:tcPr>
            <w:tcW w:w="2272" w:type="dxa"/>
            <w:vAlign w:val="top"/>
          </w:tcPr>
          <w:p>
            <w:pPr>
              <w:spacing w:after="0" w:line="240" w:lineRule="auto"/>
              <w:jc w:val="left"/>
              <w:rPr>
                <w:rFonts w:cstheme="minorBidi"/>
                <w:sz w:val="20"/>
                <w:szCs w:val="20"/>
              </w:rPr>
            </w:pPr>
            <w:r>
              <w:rPr>
                <w:rFonts w:cstheme="minorBidi"/>
                <w:sz w:val="20"/>
                <w:szCs w:val="20"/>
              </w:rPr>
              <w:t>The New Horizons Institute of Technology</w:t>
            </w:r>
          </w:p>
        </w:tc>
        <w:tc>
          <w:tcPr>
            <w:tcW w:w="1435" w:type="dxa"/>
            <w:vAlign w:val="top"/>
          </w:tcPr>
          <w:p>
            <w:pPr>
              <w:spacing w:after="0" w:line="240" w:lineRule="auto"/>
              <w:jc w:val="center"/>
              <w:rPr>
                <w:rFonts w:cstheme="minorBidi"/>
                <w:sz w:val="20"/>
                <w:szCs w:val="20"/>
              </w:rPr>
            </w:pPr>
            <w:r>
              <w:rPr>
                <w:rFonts w:cstheme="minorBidi"/>
                <w:sz w:val="20"/>
                <w:szCs w:val="20"/>
              </w:rPr>
              <w:t>2014</w:t>
            </w:r>
          </w:p>
        </w:tc>
        <w:tc>
          <w:tcPr>
            <w:tcW w:w="1699" w:type="dxa"/>
            <w:vAlign w:val="top"/>
          </w:tcPr>
          <w:p>
            <w:pPr>
              <w:spacing w:after="0" w:line="240" w:lineRule="auto"/>
              <w:jc w:val="center"/>
              <w:rPr>
                <w:rFonts w:cstheme="minorHAnsi"/>
                <w:sz w:val="20"/>
                <w:szCs w:val="20"/>
              </w:rPr>
            </w:pPr>
            <w:r>
              <w:rPr>
                <w:rFonts w:cstheme="minorBidi"/>
                <w:sz w:val="20"/>
                <w:szCs w:val="20"/>
              </w:rPr>
              <w:t>68.6 %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01" w:hRule="atLeast"/>
        </w:trPr>
        <w:tc>
          <w:tcPr>
            <w:tcW w:w="2095" w:type="dxa"/>
          </w:tcPr>
          <w:p>
            <w:pPr>
              <w:spacing w:after="0" w:line="240" w:lineRule="auto"/>
              <w:jc w:val="left"/>
              <w:rPr>
                <w:rFonts w:cstheme="minorHAnsi"/>
                <w:sz w:val="20"/>
                <w:szCs w:val="20"/>
              </w:rPr>
            </w:pPr>
            <w:r>
              <w:rPr>
                <w:rFonts w:cstheme="minorHAnsi"/>
                <w:bCs/>
                <w:sz w:val="20"/>
                <w:szCs w:val="20"/>
              </w:rPr>
              <w:t>Higher Secondary</w:t>
            </w:r>
            <w:r>
              <w:rPr>
                <w:rFonts w:hint="default" w:cstheme="minorHAnsi"/>
                <w:bCs/>
                <w:sz w:val="20"/>
                <w:szCs w:val="20"/>
                <w:lang w:val="en-US"/>
              </w:rPr>
              <w:t xml:space="preserve"> </w:t>
            </w:r>
            <w:r>
              <w:rPr>
                <w:rFonts w:cstheme="minorHAnsi"/>
                <w:bCs/>
                <w:sz w:val="20"/>
                <w:szCs w:val="20"/>
              </w:rPr>
              <w:t>(12</w:t>
            </w:r>
            <w:r>
              <w:rPr>
                <w:rFonts w:cstheme="minorHAnsi"/>
                <w:bCs/>
                <w:sz w:val="20"/>
                <w:szCs w:val="20"/>
                <w:vertAlign w:val="superscript"/>
              </w:rPr>
              <w:t>th</w:t>
            </w:r>
            <w:r>
              <w:rPr>
                <w:rFonts w:cstheme="minorHAnsi"/>
                <w:bCs/>
                <w:sz w:val="20"/>
                <w:szCs w:val="20"/>
              </w:rPr>
              <w:t>)</w:t>
            </w:r>
          </w:p>
        </w:tc>
        <w:tc>
          <w:tcPr>
            <w:tcW w:w="3359" w:type="dxa"/>
          </w:tcPr>
          <w:p>
            <w:pPr>
              <w:spacing w:after="0" w:line="240" w:lineRule="auto"/>
              <w:jc w:val="left"/>
              <w:rPr>
                <w:rFonts w:cstheme="minorHAnsi"/>
                <w:sz w:val="20"/>
                <w:szCs w:val="20"/>
              </w:rPr>
            </w:pPr>
            <w:r>
              <w:rPr>
                <w:rFonts w:cstheme="minorHAnsi"/>
                <w:sz w:val="20"/>
                <w:szCs w:val="20"/>
              </w:rPr>
              <w:t>West Bengal council of higher secondary education</w:t>
            </w:r>
          </w:p>
        </w:tc>
        <w:tc>
          <w:tcPr>
            <w:tcW w:w="2272" w:type="dxa"/>
          </w:tcPr>
          <w:p>
            <w:pPr>
              <w:spacing w:after="0" w:line="240" w:lineRule="auto"/>
              <w:jc w:val="left"/>
              <w:rPr>
                <w:rFonts w:cstheme="minorBidi"/>
                <w:sz w:val="20"/>
                <w:szCs w:val="20"/>
              </w:rPr>
            </w:pPr>
            <w:r>
              <w:rPr>
                <w:rFonts w:cstheme="minorBidi"/>
                <w:sz w:val="20"/>
                <w:szCs w:val="20"/>
              </w:rPr>
              <w:t>Belrui N.G Institution</w:t>
            </w:r>
          </w:p>
        </w:tc>
        <w:tc>
          <w:tcPr>
            <w:tcW w:w="1435" w:type="dxa"/>
          </w:tcPr>
          <w:p>
            <w:pPr>
              <w:spacing w:after="0" w:line="240" w:lineRule="auto"/>
              <w:jc w:val="center"/>
              <w:rPr>
                <w:rFonts w:cstheme="minorBidi"/>
                <w:sz w:val="20"/>
                <w:szCs w:val="20"/>
              </w:rPr>
            </w:pPr>
            <w:r>
              <w:rPr>
                <w:rFonts w:cstheme="minorBidi"/>
                <w:sz w:val="20"/>
                <w:szCs w:val="20"/>
              </w:rPr>
              <w:t>2011</w:t>
            </w:r>
          </w:p>
        </w:tc>
        <w:tc>
          <w:tcPr>
            <w:tcW w:w="1699" w:type="dxa"/>
          </w:tcPr>
          <w:p>
            <w:pPr>
              <w:spacing w:after="0" w:line="240" w:lineRule="auto"/>
              <w:jc w:val="center"/>
              <w:rPr>
                <w:rFonts w:cstheme="minorBidi"/>
                <w:sz w:val="20"/>
                <w:szCs w:val="20"/>
              </w:rPr>
            </w:pPr>
            <w:r>
              <w:rPr>
                <w:rFonts w:cstheme="minorBidi"/>
                <w:sz w:val="20"/>
                <w:szCs w:val="20"/>
              </w:rPr>
              <w:t>55.80 %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48" w:hRule="atLeast"/>
        </w:trPr>
        <w:tc>
          <w:tcPr>
            <w:tcW w:w="2095" w:type="dxa"/>
            <w:vAlign w:val="top"/>
          </w:tcPr>
          <w:p>
            <w:pPr>
              <w:spacing w:after="0" w:line="240" w:lineRule="auto"/>
              <w:jc w:val="left"/>
              <w:rPr>
                <w:rFonts w:cstheme="minorHAnsi"/>
                <w:sz w:val="20"/>
                <w:szCs w:val="20"/>
              </w:rPr>
            </w:pPr>
            <w:r>
              <w:rPr>
                <w:rFonts w:cstheme="minorHAnsi"/>
                <w:bCs/>
                <w:sz w:val="20"/>
                <w:szCs w:val="20"/>
              </w:rPr>
              <w:t>Secondary(10</w:t>
            </w:r>
            <w:r>
              <w:rPr>
                <w:rFonts w:cstheme="minorHAnsi"/>
                <w:bCs/>
                <w:sz w:val="20"/>
                <w:szCs w:val="20"/>
                <w:vertAlign w:val="superscript"/>
              </w:rPr>
              <w:t>th</w:t>
            </w:r>
            <w:r>
              <w:rPr>
                <w:rFonts w:cstheme="minorHAnsi"/>
                <w:bCs/>
                <w:sz w:val="20"/>
                <w:szCs w:val="20"/>
              </w:rPr>
              <w:t>)</w:t>
            </w:r>
          </w:p>
        </w:tc>
        <w:tc>
          <w:tcPr>
            <w:tcW w:w="3359" w:type="dxa"/>
            <w:vAlign w:val="top"/>
          </w:tcPr>
          <w:p>
            <w:pPr>
              <w:spacing w:after="0" w:line="240" w:lineRule="auto"/>
              <w:jc w:val="left"/>
              <w:rPr>
                <w:rFonts w:cstheme="minorHAnsi"/>
                <w:sz w:val="20"/>
                <w:szCs w:val="20"/>
              </w:rPr>
            </w:pPr>
            <w:r>
              <w:rPr>
                <w:rFonts w:cstheme="minorHAnsi"/>
                <w:sz w:val="20"/>
                <w:szCs w:val="20"/>
              </w:rPr>
              <w:t>West Bengal Board of Secondary Education</w:t>
            </w:r>
          </w:p>
        </w:tc>
        <w:tc>
          <w:tcPr>
            <w:tcW w:w="2272" w:type="dxa"/>
            <w:vAlign w:val="top"/>
          </w:tcPr>
          <w:p>
            <w:pPr>
              <w:spacing w:after="0" w:line="240" w:lineRule="auto"/>
              <w:jc w:val="left"/>
              <w:rPr>
                <w:rFonts w:cstheme="minorHAnsi"/>
                <w:sz w:val="20"/>
                <w:szCs w:val="20"/>
              </w:rPr>
            </w:pPr>
            <w:r>
              <w:rPr>
                <w:rFonts w:cstheme="minorBidi"/>
                <w:sz w:val="20"/>
                <w:szCs w:val="20"/>
              </w:rPr>
              <w:t>Belrui N.G Institution</w:t>
            </w:r>
          </w:p>
        </w:tc>
        <w:tc>
          <w:tcPr>
            <w:tcW w:w="1435" w:type="dxa"/>
            <w:vAlign w:val="top"/>
          </w:tcPr>
          <w:p>
            <w:pPr>
              <w:spacing w:after="0" w:line="240" w:lineRule="auto"/>
              <w:jc w:val="center"/>
              <w:rPr>
                <w:rFonts w:cstheme="minorBidi"/>
                <w:sz w:val="20"/>
                <w:szCs w:val="20"/>
              </w:rPr>
            </w:pPr>
            <w:r>
              <w:rPr>
                <w:rFonts w:cstheme="minorBidi"/>
                <w:sz w:val="20"/>
                <w:szCs w:val="20"/>
              </w:rPr>
              <w:t>2009</w:t>
            </w:r>
          </w:p>
        </w:tc>
        <w:tc>
          <w:tcPr>
            <w:tcW w:w="1699" w:type="dxa"/>
            <w:vAlign w:val="top"/>
          </w:tcPr>
          <w:p>
            <w:pPr>
              <w:spacing w:after="0" w:line="240" w:lineRule="auto"/>
              <w:jc w:val="center"/>
              <w:rPr>
                <w:rFonts w:cstheme="minorBidi"/>
                <w:sz w:val="20"/>
                <w:szCs w:val="20"/>
              </w:rPr>
            </w:pPr>
            <w:r>
              <w:rPr>
                <w:rFonts w:cstheme="minorHAnsi"/>
                <w:sz w:val="20"/>
                <w:szCs w:val="20"/>
              </w:rPr>
              <w:t>62</w:t>
            </w:r>
            <w:r>
              <w:rPr>
                <w:rFonts w:cstheme="minorHAnsi"/>
                <w:sz w:val="20"/>
                <w:szCs w:val="20"/>
                <w:lang w:val="en-US"/>
              </w:rPr>
              <w:t xml:space="preserve"> </w:t>
            </w:r>
            <w:r>
              <w:rPr>
                <w:rFonts w:cstheme="minorHAnsi"/>
                <w:sz w:val="20"/>
                <w:szCs w:val="20"/>
              </w:rPr>
              <w:t>%</w:t>
            </w:r>
          </w:p>
        </w:tc>
      </w:tr>
    </w:tbl>
    <w:p>
      <w:pPr>
        <w:widowControl w:val="0"/>
        <w:autoSpaceDE w:val="0"/>
        <w:autoSpaceDN w:val="0"/>
        <w:adjustRightInd w:val="0"/>
        <w:spacing w:line="240" w:lineRule="auto"/>
        <w:rPr>
          <w:rFonts w:ascii="Calibri" w:hAnsi="Calibri" w:cs="Calibri"/>
          <w:b/>
          <w:bCs/>
          <w:sz w:val="22"/>
          <w:szCs w:val="22"/>
        </w:rPr>
      </w:pPr>
    </w:p>
    <w:p>
      <w:pPr>
        <w:widowControl w:val="0"/>
        <w:autoSpaceDE w:val="0"/>
        <w:autoSpaceDN w:val="0"/>
        <w:adjustRightInd w:val="0"/>
        <w:spacing w:line="240" w:lineRule="auto"/>
        <w:rPr>
          <w:rFonts w:ascii="Times New Roman" w:hAnsi="Times New Roman" w:cs="Times New Roman"/>
          <w:b/>
          <w:sz w:val="21"/>
          <w:szCs w:val="21"/>
        </w:rPr>
      </w:pPr>
      <w:r>
        <w:rPr>
          <w:rFonts w:ascii="Times New Roman" w:hAnsi="Times New Roman" w:cs="Times New Roman"/>
          <w:b/>
          <w:sz w:val="21"/>
          <w:szCs w:val="21"/>
        </w:rPr>
        <w:t>Technical Competency/ Skills Known  :</w:t>
      </w:r>
    </w:p>
    <w:p>
      <w:pPr>
        <w:numPr>
          <w:ilvl w:val="0"/>
          <w:numId w:val="2"/>
        </w:numPr>
        <w:tabs>
          <w:tab w:val="left" w:pos="312"/>
          <w:tab w:val="clear" w:pos="420"/>
        </w:tabs>
        <w:spacing w:line="240" w:lineRule="auto"/>
        <w:ind w:left="420" w:leftChars="0" w:hanging="420" w:firstLineChars="0"/>
        <w:rPr>
          <w:rFonts w:ascii="Times New Roman" w:hAnsi="Times New Roman" w:cs="Times New Roman"/>
          <w:sz w:val="20"/>
          <w:szCs w:val="20"/>
        </w:rPr>
      </w:pPr>
      <w:r>
        <w:rPr>
          <w:rFonts w:ascii="Times New Roman" w:hAnsi="Times New Roman" w:cs="Times New Roman"/>
          <w:sz w:val="20"/>
          <w:szCs w:val="20"/>
        </w:rPr>
        <w:t>Primary  maintenance  of  testing  instruments / equipments as per S.O.P.  for maintenance</w:t>
      </w:r>
    </w:p>
    <w:p>
      <w:pPr>
        <w:numPr>
          <w:ilvl w:val="0"/>
          <w:numId w:val="2"/>
        </w:numPr>
        <w:tabs>
          <w:tab w:val="left" w:pos="312"/>
          <w:tab w:val="clear" w:pos="420"/>
        </w:tabs>
        <w:spacing w:line="240" w:lineRule="auto"/>
        <w:ind w:left="420" w:leftChars="0" w:hanging="420" w:firstLineChars="0"/>
        <w:rPr>
          <w:rFonts w:ascii="Times New Roman" w:hAnsi="Times New Roman" w:cs="Times New Roman"/>
          <w:sz w:val="20"/>
          <w:szCs w:val="20"/>
        </w:rPr>
      </w:pPr>
      <w:r>
        <w:rPr>
          <w:rFonts w:ascii="Times New Roman" w:hAnsi="Times New Roman" w:cs="Times New Roman"/>
          <w:sz w:val="20"/>
          <w:szCs w:val="20"/>
        </w:rPr>
        <w:t xml:space="preserve">Preparation of  test set ups  for submersible  pumpset  testing </w:t>
      </w:r>
    </w:p>
    <w:p>
      <w:pPr>
        <w:numPr>
          <w:ilvl w:val="0"/>
          <w:numId w:val="2"/>
        </w:numPr>
        <w:tabs>
          <w:tab w:val="left" w:pos="312"/>
          <w:tab w:val="clear" w:pos="420"/>
        </w:tabs>
        <w:spacing w:line="240" w:lineRule="auto"/>
        <w:ind w:left="420" w:leftChars="0" w:hanging="420" w:firstLineChars="0"/>
        <w:rPr>
          <w:rFonts w:ascii="Times New Roman" w:hAnsi="Times New Roman" w:cs="Times New Roman"/>
          <w:sz w:val="20"/>
          <w:szCs w:val="20"/>
        </w:rPr>
      </w:pPr>
      <w:r>
        <w:rPr>
          <w:rFonts w:ascii="Times New Roman" w:hAnsi="Times New Roman" w:cs="Times New Roman"/>
          <w:sz w:val="20"/>
          <w:szCs w:val="20"/>
        </w:rPr>
        <w:t xml:space="preserve">Testing of submersible pumpsets  as per  IS 8034 – 2002 </w:t>
      </w:r>
      <w:r>
        <w:rPr>
          <w:rFonts w:hint="default" w:ascii="Times New Roman" w:hAnsi="Times New Roman" w:cs="Times New Roman"/>
          <w:sz w:val="20"/>
          <w:szCs w:val="20"/>
          <w:lang w:val="en-US"/>
        </w:rPr>
        <w:t>in NABL lab.</w:t>
      </w:r>
    </w:p>
    <w:p>
      <w:pPr>
        <w:widowControl w:val="0"/>
        <w:numPr>
          <w:ilvl w:val="0"/>
          <w:numId w:val="2"/>
        </w:numPr>
        <w:tabs>
          <w:tab w:val="left" w:pos="312"/>
          <w:tab w:val="clear" w:pos="420"/>
        </w:tabs>
        <w:autoSpaceDE w:val="0"/>
        <w:autoSpaceDN w:val="0"/>
        <w:adjustRightInd w:val="0"/>
        <w:spacing w:line="240" w:lineRule="auto"/>
        <w:ind w:left="420" w:leftChars="0" w:hanging="420" w:firstLineChars="0"/>
        <w:rPr>
          <w:rFonts w:ascii="Times New Roman" w:hAnsi="Times New Roman" w:cs="Times New Roman"/>
          <w:sz w:val="20"/>
          <w:szCs w:val="20"/>
        </w:rPr>
      </w:pPr>
      <w:r>
        <w:rPr>
          <w:rFonts w:ascii="Times New Roman" w:hAnsi="Times New Roman" w:cs="Times New Roman"/>
          <w:sz w:val="20"/>
          <w:szCs w:val="20"/>
        </w:rPr>
        <w:t>Training on renewable PV solar panels with solar panel installation under central govt. (NISE)</w:t>
      </w:r>
    </w:p>
    <w:p>
      <w:pPr>
        <w:widowControl w:val="0"/>
        <w:numPr>
          <w:ilvl w:val="0"/>
          <w:numId w:val="2"/>
        </w:numPr>
        <w:tabs>
          <w:tab w:val="left" w:pos="312"/>
          <w:tab w:val="clear" w:pos="420"/>
        </w:tabs>
        <w:autoSpaceDE w:val="0"/>
        <w:autoSpaceDN w:val="0"/>
        <w:adjustRightInd w:val="0"/>
        <w:spacing w:line="240" w:lineRule="auto"/>
        <w:ind w:left="420" w:leftChars="0" w:hanging="420" w:firstLineChars="0"/>
        <w:rPr>
          <w:rFonts w:ascii="Times New Roman" w:hAnsi="Times New Roman" w:cs="Times New Roman"/>
          <w:sz w:val="20"/>
          <w:szCs w:val="20"/>
        </w:rPr>
      </w:pPr>
      <w:r>
        <w:rPr>
          <w:rFonts w:ascii="Times New Roman" w:hAnsi="Times New Roman" w:cs="Times New Roman"/>
          <w:sz w:val="20"/>
          <w:szCs w:val="20"/>
        </w:rPr>
        <w:t>International Institute for Advance Training on Control &amp; Automation ( Industrial Electrical)</w:t>
      </w:r>
    </w:p>
    <w:p>
      <w:pPr>
        <w:widowControl w:val="0"/>
        <w:numPr>
          <w:ilvl w:val="0"/>
          <w:numId w:val="2"/>
        </w:numPr>
        <w:tabs>
          <w:tab w:val="left" w:pos="312"/>
          <w:tab w:val="clear" w:pos="420"/>
        </w:tabs>
        <w:autoSpaceDE w:val="0"/>
        <w:autoSpaceDN w:val="0"/>
        <w:adjustRightInd w:val="0"/>
        <w:spacing w:line="240" w:lineRule="auto"/>
        <w:ind w:left="420" w:leftChars="0" w:hanging="420" w:firstLineChars="0"/>
        <w:rPr>
          <w:rFonts w:ascii="Times New Roman" w:hAnsi="Times New Roman" w:cs="Times New Roman"/>
          <w:sz w:val="20"/>
          <w:szCs w:val="20"/>
        </w:rPr>
      </w:pPr>
      <w:r>
        <w:rPr>
          <w:rFonts w:ascii="Times New Roman" w:hAnsi="Times New Roman" w:cs="Times New Roman"/>
          <w:sz w:val="20"/>
          <w:szCs w:val="20"/>
        </w:rPr>
        <w:t>Soft skills.</w:t>
      </w:r>
    </w:p>
    <w:p>
      <w:pPr>
        <w:numPr>
          <w:ilvl w:val="0"/>
          <w:numId w:val="2"/>
        </w:numPr>
        <w:tabs>
          <w:tab w:val="left" w:pos="312"/>
          <w:tab w:val="clear" w:pos="420"/>
        </w:tabs>
        <w:spacing w:line="240" w:lineRule="auto"/>
        <w:ind w:left="420" w:leftChars="0" w:hanging="420" w:firstLineChars="0"/>
        <w:rPr>
          <w:rFonts w:ascii="Calibri" w:hAnsi="Calibri" w:cs="Calibri"/>
          <w:b/>
          <w:bCs/>
          <w:sz w:val="20"/>
          <w:szCs w:val="20"/>
        </w:rPr>
      </w:pPr>
      <w:r>
        <w:rPr>
          <w:rFonts w:ascii="Times New Roman" w:hAnsi="Times New Roman" w:cs="Times New Roman"/>
          <w:sz w:val="20"/>
          <w:szCs w:val="20"/>
        </w:rPr>
        <w:t>Four wheeler driving licence</w:t>
      </w:r>
    </w:p>
    <w:p>
      <w:pPr>
        <w:widowControl w:val="0"/>
        <w:autoSpaceDE w:val="0"/>
        <w:autoSpaceDN w:val="0"/>
        <w:adjustRightInd w:val="0"/>
        <w:spacing w:line="240" w:lineRule="auto"/>
        <w:rPr>
          <w:rFonts w:ascii="Calibri" w:hAnsi="Calibri" w:cs="Calibri"/>
          <w:b/>
          <w:bCs/>
          <w:sz w:val="24"/>
          <w:szCs w:val="24"/>
          <w:lang w:val="en-US"/>
        </w:rPr>
      </w:pPr>
      <w:r>
        <w:rPr>
          <w:rFonts w:ascii="Calibri" w:hAnsi="Calibri" w:cs="Calibri"/>
          <w:b/>
          <w:bCs/>
          <w:sz w:val="24"/>
          <w:szCs w:val="24"/>
          <w:lang w:val="en-US"/>
        </w:rPr>
        <w:t>Job Experience:</w:t>
      </w:r>
    </w:p>
    <w:p>
      <w:pPr>
        <w:widowControl w:val="0"/>
        <w:numPr>
          <w:ilvl w:val="0"/>
          <w:numId w:val="3"/>
        </w:numPr>
        <w:autoSpaceDE w:val="0"/>
        <w:autoSpaceDN w:val="0"/>
        <w:adjustRightInd w:val="0"/>
        <w:spacing w:line="240" w:lineRule="auto"/>
        <w:ind w:left="420" w:leftChars="0" w:hanging="420" w:firstLineChars="0"/>
        <w:jc w:val="left"/>
        <w:rPr>
          <w:rFonts w:hint="default" w:ascii="Calibri" w:hAnsi="Calibri"/>
          <w:b/>
          <w:bCs/>
          <w:sz w:val="22"/>
          <w:szCs w:val="22"/>
          <w:lang w:val="en-US"/>
        </w:rPr>
      </w:pPr>
      <w:r>
        <w:rPr>
          <w:rFonts w:ascii="Calibri" w:hAnsi="Calibri" w:cs="Calibri"/>
          <w:b w:val="0"/>
          <w:bCs w:val="0"/>
          <w:sz w:val="22"/>
          <w:szCs w:val="22"/>
          <w:lang w:val="en-US"/>
        </w:rPr>
        <w:t>Working as a</w:t>
      </w:r>
      <w:r>
        <w:rPr>
          <w:rFonts w:ascii="Calibri" w:hAnsi="Calibri" w:cs="Calibri"/>
          <w:b/>
          <w:bCs/>
          <w:sz w:val="22"/>
          <w:szCs w:val="22"/>
          <w:lang w:val="en-US"/>
        </w:rPr>
        <w:t xml:space="preserve"> Assistant engineer </w:t>
      </w:r>
      <w:r>
        <w:rPr>
          <w:rFonts w:ascii="Calibri" w:hAnsi="Calibri" w:cs="Calibri"/>
          <w:b w:val="0"/>
          <w:bCs w:val="0"/>
          <w:sz w:val="22"/>
          <w:szCs w:val="22"/>
          <w:lang w:val="en-US"/>
        </w:rPr>
        <w:t xml:space="preserve">at </w:t>
      </w:r>
      <w:r>
        <w:rPr>
          <w:rFonts w:hint="default" w:ascii="Calibri" w:hAnsi="Calibri"/>
          <w:b/>
          <w:bCs/>
          <w:sz w:val="22"/>
          <w:szCs w:val="22"/>
          <w:lang w:val="en-US"/>
        </w:rPr>
        <w:t>consumer education and research centre</w:t>
      </w:r>
      <w:r>
        <w:rPr>
          <w:rFonts w:ascii="Calibri" w:hAnsi="Calibri" w:cs="Calibri"/>
          <w:b/>
          <w:bCs/>
          <w:sz w:val="22"/>
          <w:szCs w:val="22"/>
          <w:lang w:val="en-US"/>
        </w:rPr>
        <w:t xml:space="preserve"> </w:t>
      </w:r>
      <w:r>
        <w:rPr>
          <w:rFonts w:hint="default" w:ascii="Calibri" w:hAnsi="Calibri" w:cs="Calibri"/>
          <w:b/>
          <w:bCs/>
          <w:sz w:val="22"/>
          <w:szCs w:val="22"/>
          <w:lang w:val="en-US"/>
        </w:rPr>
        <w:t>(</w:t>
      </w:r>
      <w:r>
        <w:rPr>
          <w:rFonts w:ascii="Calibri" w:hAnsi="Calibri" w:cs="Calibri"/>
          <w:b w:val="0"/>
          <w:bCs w:val="0"/>
          <w:sz w:val="22"/>
          <w:szCs w:val="22"/>
          <w:lang w:val="en-US"/>
        </w:rPr>
        <w:t>energy cel</w:t>
      </w:r>
      <w:r>
        <w:rPr>
          <w:rFonts w:hint="default" w:ascii="Calibri" w:hAnsi="Calibri" w:cs="Calibri"/>
          <w:b w:val="0"/>
          <w:bCs w:val="0"/>
          <w:sz w:val="22"/>
          <w:szCs w:val="22"/>
          <w:lang w:val="en-US"/>
        </w:rPr>
        <w:t>l</w:t>
      </w:r>
      <w:r>
        <w:rPr>
          <w:rFonts w:hint="default" w:ascii="Calibri" w:hAnsi="Calibri" w:cs="Calibri"/>
          <w:b/>
          <w:bCs/>
          <w:sz w:val="22"/>
          <w:szCs w:val="22"/>
          <w:lang w:val="en-US"/>
        </w:rPr>
        <w:t>)</w:t>
      </w:r>
      <w:r>
        <w:rPr>
          <w:rFonts w:ascii="Calibri" w:hAnsi="Calibri" w:cs="Calibri"/>
          <w:b w:val="0"/>
          <w:bCs w:val="0"/>
          <w:sz w:val="22"/>
          <w:szCs w:val="22"/>
          <w:lang w:val="en-US"/>
        </w:rPr>
        <w:t xml:space="preserve"> from sept. 2018 till</w:t>
      </w:r>
      <w:r>
        <w:rPr>
          <w:rFonts w:hint="default" w:ascii="Calibri" w:hAnsi="Calibri" w:cs="Calibri"/>
          <w:b w:val="0"/>
          <w:bCs w:val="0"/>
          <w:sz w:val="22"/>
          <w:szCs w:val="22"/>
          <w:lang w:val="en-US"/>
        </w:rPr>
        <w:t xml:space="preserve"> now.</w:t>
      </w:r>
    </w:p>
    <w:p>
      <w:pPr>
        <w:widowControl w:val="0"/>
        <w:numPr>
          <w:numId w:val="0"/>
        </w:numPr>
        <w:autoSpaceDE w:val="0"/>
        <w:autoSpaceDN w:val="0"/>
        <w:adjustRightInd w:val="0"/>
        <w:spacing w:line="240" w:lineRule="auto"/>
        <w:ind w:leftChars="0" w:firstLine="331" w:firstLineChars="150"/>
        <w:jc w:val="left"/>
        <w:rPr>
          <w:rFonts w:hint="default" w:ascii="Calibri" w:hAnsi="Calibri"/>
          <w:b/>
          <w:bCs/>
          <w:sz w:val="22"/>
          <w:szCs w:val="22"/>
          <w:lang w:val="en-US"/>
        </w:rPr>
      </w:pPr>
      <w:r>
        <w:rPr>
          <w:rFonts w:hint="default" w:ascii="Calibri" w:hAnsi="Calibri" w:cs="Calibri"/>
          <w:b/>
          <w:bCs/>
          <w:sz w:val="22"/>
          <w:szCs w:val="22"/>
          <w:lang w:val="en-US"/>
        </w:rPr>
        <w:t xml:space="preserve">Also </w:t>
      </w:r>
      <w:r>
        <w:rPr>
          <w:rFonts w:hint="default" w:ascii="Calibri" w:hAnsi="Calibri"/>
          <w:b/>
          <w:bCs/>
          <w:sz w:val="22"/>
          <w:szCs w:val="22"/>
          <w:lang w:val="en-US"/>
        </w:rPr>
        <w:t>associated with Torrent power Ltd. Doing Energy meter testing &amp; Problem solving in</w:t>
      </w:r>
    </w:p>
    <w:p>
      <w:pPr>
        <w:widowControl w:val="0"/>
        <w:numPr>
          <w:ilvl w:val="0"/>
          <w:numId w:val="0"/>
        </w:numPr>
        <w:wordWrap w:val="0"/>
        <w:autoSpaceDE w:val="0"/>
        <w:autoSpaceDN w:val="0"/>
        <w:adjustRightInd w:val="0"/>
        <w:spacing w:line="240" w:lineRule="auto"/>
        <w:ind w:firstLine="773" w:firstLineChars="350"/>
        <w:jc w:val="left"/>
        <w:rPr>
          <w:rFonts w:hint="default" w:ascii="Calibri" w:hAnsi="Calibri"/>
          <w:b/>
          <w:bCs/>
          <w:sz w:val="22"/>
          <w:szCs w:val="22"/>
          <w:lang w:val="en-US"/>
        </w:rPr>
      </w:pPr>
      <w:r>
        <w:rPr>
          <w:rFonts w:hint="default" w:ascii="Calibri" w:hAnsi="Calibri"/>
          <w:b/>
          <w:bCs/>
          <w:sz w:val="22"/>
          <w:szCs w:val="22"/>
          <w:lang w:val="en-US"/>
        </w:rPr>
        <w:t xml:space="preserve"> Distribution Side (Consumer End).</w:t>
      </w:r>
    </w:p>
    <w:p>
      <w:pPr>
        <w:widowControl w:val="0"/>
        <w:numPr>
          <w:ilvl w:val="0"/>
          <w:numId w:val="0"/>
        </w:numPr>
        <w:wordWrap w:val="0"/>
        <w:autoSpaceDE w:val="0"/>
        <w:autoSpaceDN w:val="0"/>
        <w:adjustRightInd w:val="0"/>
        <w:spacing w:line="240" w:lineRule="auto"/>
        <w:ind w:firstLine="773" w:firstLineChars="350"/>
        <w:jc w:val="left"/>
        <w:rPr>
          <w:rFonts w:hint="default" w:ascii="Calibri" w:hAnsi="Calibri"/>
          <w:b/>
          <w:bCs/>
          <w:sz w:val="22"/>
          <w:szCs w:val="22"/>
          <w:lang w:val="en-US"/>
        </w:rPr>
      </w:pPr>
    </w:p>
    <w:p>
      <w:pPr>
        <w:widowControl w:val="0"/>
        <w:numPr>
          <w:ilvl w:val="0"/>
          <w:numId w:val="0"/>
        </w:numPr>
        <w:wordWrap w:val="0"/>
        <w:autoSpaceDE w:val="0"/>
        <w:autoSpaceDN w:val="0"/>
        <w:adjustRightInd w:val="0"/>
        <w:spacing w:line="240" w:lineRule="auto"/>
        <w:ind w:firstLine="773" w:firstLineChars="350"/>
        <w:jc w:val="left"/>
        <w:rPr>
          <w:rFonts w:hint="default" w:ascii="Calibri" w:hAnsi="Calibri"/>
          <w:b/>
          <w:bCs/>
          <w:sz w:val="22"/>
          <w:szCs w:val="22"/>
          <w:lang w:val="en-US"/>
        </w:rPr>
      </w:pPr>
    </w:p>
    <w:p>
      <w:pPr>
        <w:widowControl w:val="0"/>
        <w:autoSpaceDE w:val="0"/>
        <w:autoSpaceDN w:val="0"/>
        <w:adjustRightInd w:val="0"/>
        <w:spacing w:line="240" w:lineRule="auto"/>
        <w:rPr>
          <w:rFonts w:ascii="Calibri" w:hAnsi="Calibri" w:cs="Calibri"/>
          <w:b/>
          <w:bCs/>
          <w:sz w:val="22"/>
          <w:szCs w:val="22"/>
        </w:rPr>
      </w:pPr>
      <w:r>
        <w:rPr>
          <w:rFonts w:ascii="Calibri" w:hAnsi="Calibri" w:cs="Calibri"/>
          <w:b/>
          <w:bCs/>
          <w:sz w:val="22"/>
          <w:szCs w:val="22"/>
        </w:rPr>
        <w:t>Training:</w:t>
      </w:r>
    </w:p>
    <w:p>
      <w:pPr>
        <w:pStyle w:val="8"/>
        <w:widowControl w:val="0"/>
        <w:numPr>
          <w:ilvl w:val="0"/>
          <w:numId w:val="4"/>
        </w:numPr>
        <w:autoSpaceDE w:val="0"/>
        <w:autoSpaceDN w:val="0"/>
        <w:adjustRightInd w:val="0"/>
        <w:spacing w:line="240" w:lineRule="auto"/>
        <w:rPr>
          <w:rFonts w:cstheme="minorHAnsi"/>
          <w:sz w:val="21"/>
          <w:szCs w:val="21"/>
        </w:rPr>
      </w:pPr>
      <w:r>
        <w:rPr>
          <w:rFonts w:cstheme="minorHAnsi"/>
          <w:sz w:val="21"/>
          <w:szCs w:val="21"/>
        </w:rPr>
        <w:t>Durgapur Projects Limited (</w:t>
      </w:r>
      <w:r>
        <w:rPr>
          <w:rFonts w:cstheme="minorHAnsi"/>
          <w:b/>
          <w:sz w:val="21"/>
          <w:szCs w:val="21"/>
        </w:rPr>
        <w:t>Power plant</w:t>
      </w:r>
      <w:r>
        <w:rPr>
          <w:rFonts w:cstheme="minorHAnsi"/>
          <w:sz w:val="21"/>
          <w:szCs w:val="21"/>
        </w:rPr>
        <w:t>)</w:t>
      </w:r>
    </w:p>
    <w:p>
      <w:pPr>
        <w:pStyle w:val="8"/>
        <w:widowControl w:val="0"/>
        <w:numPr>
          <w:ilvl w:val="0"/>
          <w:numId w:val="4"/>
        </w:numPr>
        <w:autoSpaceDE w:val="0"/>
        <w:autoSpaceDN w:val="0"/>
        <w:adjustRightInd w:val="0"/>
        <w:spacing w:line="240" w:lineRule="auto"/>
        <w:rPr>
          <w:rFonts w:cstheme="minorHAnsi"/>
          <w:sz w:val="21"/>
          <w:szCs w:val="21"/>
        </w:rPr>
      </w:pPr>
      <w:r>
        <w:rPr>
          <w:rFonts w:cstheme="minorHAnsi"/>
          <w:sz w:val="21"/>
          <w:szCs w:val="21"/>
        </w:rPr>
        <w:t xml:space="preserve">Training on renewable PV solar panels with solar panel installation under </w:t>
      </w:r>
      <w:r>
        <w:rPr>
          <w:rFonts w:cstheme="minorHAnsi"/>
          <w:b/>
          <w:sz w:val="21"/>
          <w:szCs w:val="21"/>
        </w:rPr>
        <w:t>central govt.</w:t>
      </w:r>
      <w:r>
        <w:rPr>
          <w:rFonts w:cstheme="minorHAnsi"/>
          <w:sz w:val="21"/>
          <w:szCs w:val="21"/>
        </w:rPr>
        <w:t xml:space="preserve"> (NISE)</w:t>
      </w:r>
    </w:p>
    <w:p>
      <w:pPr>
        <w:pStyle w:val="8"/>
        <w:widowControl w:val="0"/>
        <w:numPr>
          <w:ilvl w:val="0"/>
          <w:numId w:val="4"/>
        </w:numPr>
        <w:autoSpaceDE w:val="0"/>
        <w:autoSpaceDN w:val="0"/>
        <w:adjustRightInd w:val="0"/>
        <w:spacing w:line="240" w:lineRule="auto"/>
        <w:rPr>
          <w:rFonts w:hint="eastAsia" w:asciiTheme="minorAscii" w:hAnsiTheme="minorEastAsia" w:eastAsiaTheme="minorEastAsia" w:cstheme="minorEastAsia"/>
          <w:sz w:val="21"/>
          <w:szCs w:val="21"/>
        </w:rPr>
      </w:pPr>
      <w:r>
        <w:rPr>
          <w:rFonts w:ascii="Arial" w:hAnsi="Arial" w:eastAsia="SimSun" w:cs="Arial"/>
          <w:i w:val="0"/>
          <w:caps w:val="0"/>
          <w:color w:val="222222"/>
          <w:spacing w:val="0"/>
          <w:sz w:val="21"/>
          <w:szCs w:val="21"/>
          <w:shd w:val="clear" w:fill="FFFFFF"/>
        </w:rPr>
        <w:t> </w:t>
      </w:r>
      <w:r>
        <w:rPr>
          <w:rFonts w:hint="eastAsia" w:asciiTheme="minorAscii" w:hAnsiTheme="minorEastAsia" w:eastAsiaTheme="minorEastAsia" w:cstheme="minorEastAsia"/>
          <w:i w:val="0"/>
          <w:caps w:val="0"/>
          <w:color w:val="222222"/>
          <w:spacing w:val="0"/>
          <w:sz w:val="21"/>
          <w:szCs w:val="21"/>
          <w:shd w:val="clear" w:fill="FFFFFF"/>
        </w:rPr>
        <w:t>Laboratory Technicians/Technical Assistants for energy efficiency, star labelling and other electrical testing for environmental criteria</w:t>
      </w:r>
      <w:r>
        <w:rPr>
          <w:rFonts w:hint="default" w:asciiTheme="minorAscii" w:hAnsiTheme="minorEastAsia" w:cstheme="minorEastAsia"/>
          <w:i w:val="0"/>
          <w:caps w:val="0"/>
          <w:color w:val="222222"/>
          <w:spacing w:val="0"/>
          <w:sz w:val="21"/>
          <w:szCs w:val="21"/>
          <w:shd w:val="clear" w:fill="FFFFFF"/>
          <w:lang w:val="en-US"/>
        </w:rPr>
        <w:t xml:space="preserve">  </w:t>
      </w:r>
      <w:r>
        <w:rPr>
          <w:rFonts w:cstheme="minorHAnsi"/>
          <w:sz w:val="21"/>
          <w:szCs w:val="21"/>
        </w:rPr>
        <w:t xml:space="preserve"> under </w:t>
      </w:r>
      <w:r>
        <w:rPr>
          <w:rFonts w:cstheme="minorHAnsi"/>
          <w:b/>
          <w:sz w:val="21"/>
          <w:szCs w:val="21"/>
        </w:rPr>
        <w:t>central govt</w:t>
      </w:r>
      <w:r>
        <w:rPr>
          <w:rFonts w:cstheme="minorHAnsi"/>
          <w:b/>
          <w:sz w:val="21"/>
          <w:szCs w:val="21"/>
          <w:lang w:val="en-US"/>
        </w:rPr>
        <w:t xml:space="preserve"> (GSDP)</w:t>
      </w:r>
    </w:p>
    <w:p>
      <w:pPr>
        <w:pStyle w:val="8"/>
        <w:widowControl w:val="0"/>
        <w:numPr>
          <w:ilvl w:val="0"/>
          <w:numId w:val="4"/>
        </w:numPr>
        <w:autoSpaceDE w:val="0"/>
        <w:autoSpaceDN w:val="0"/>
        <w:adjustRightInd w:val="0"/>
        <w:spacing w:line="240" w:lineRule="auto"/>
        <w:rPr>
          <w:rFonts w:cstheme="minorHAnsi"/>
          <w:sz w:val="21"/>
          <w:szCs w:val="21"/>
        </w:rPr>
      </w:pPr>
      <w:r>
        <w:rPr>
          <w:rFonts w:cstheme="minorHAnsi"/>
          <w:sz w:val="21"/>
          <w:szCs w:val="21"/>
        </w:rPr>
        <w:t xml:space="preserve">International Institute for Advance Training on Control &amp; Automation ( </w:t>
      </w:r>
      <w:r>
        <w:rPr>
          <w:rFonts w:cstheme="minorHAnsi"/>
          <w:b/>
          <w:sz w:val="21"/>
          <w:szCs w:val="21"/>
        </w:rPr>
        <w:t>Industrial Electrical</w:t>
      </w:r>
      <w:r>
        <w:rPr>
          <w:rFonts w:cstheme="minorHAnsi"/>
          <w:b/>
          <w:sz w:val="21"/>
          <w:szCs w:val="21"/>
          <w:lang w:val="en-US"/>
        </w:rPr>
        <w:t>)</w:t>
      </w:r>
    </w:p>
    <w:p>
      <w:pPr>
        <w:pStyle w:val="8"/>
        <w:widowControl w:val="0"/>
        <w:numPr>
          <w:ilvl w:val="0"/>
          <w:numId w:val="4"/>
        </w:numPr>
        <w:autoSpaceDE w:val="0"/>
        <w:autoSpaceDN w:val="0"/>
        <w:adjustRightInd w:val="0"/>
        <w:spacing w:line="240" w:lineRule="auto"/>
        <w:rPr>
          <w:rFonts w:cstheme="minorHAnsi"/>
          <w:sz w:val="21"/>
          <w:szCs w:val="21"/>
        </w:rPr>
      </w:pPr>
      <w:r>
        <w:rPr>
          <w:rFonts w:cstheme="minorHAnsi"/>
          <w:sz w:val="21"/>
          <w:szCs w:val="21"/>
        </w:rPr>
        <w:t>Soft skills</w:t>
      </w:r>
    </w:p>
    <w:p>
      <w:pPr>
        <w:widowControl w:val="0"/>
        <w:autoSpaceDE w:val="0"/>
        <w:autoSpaceDN w:val="0"/>
        <w:adjustRightInd w:val="0"/>
        <w:spacing w:line="240" w:lineRule="auto"/>
        <w:jc w:val="both"/>
        <w:rPr>
          <w:rFonts w:cstheme="minorHAnsi"/>
          <w:b/>
          <w:sz w:val="22"/>
          <w:szCs w:val="20"/>
        </w:rPr>
      </w:pPr>
      <w:r>
        <w:rPr>
          <w:rFonts w:cstheme="minorHAnsi"/>
          <w:b/>
          <w:sz w:val="22"/>
          <w:szCs w:val="20"/>
        </w:rPr>
        <w:t>Seminars &amp; Workshops:</w:t>
      </w:r>
    </w:p>
    <w:p>
      <w:pPr>
        <w:pStyle w:val="8"/>
        <w:widowControl w:val="0"/>
        <w:numPr>
          <w:ilvl w:val="0"/>
          <w:numId w:val="5"/>
        </w:numPr>
        <w:autoSpaceDE w:val="0"/>
        <w:autoSpaceDN w:val="0"/>
        <w:adjustRightInd w:val="0"/>
        <w:spacing w:line="240" w:lineRule="auto"/>
        <w:jc w:val="both"/>
        <w:rPr>
          <w:rFonts w:cstheme="minorHAnsi"/>
          <w:sz w:val="21"/>
          <w:szCs w:val="20"/>
        </w:rPr>
      </w:pPr>
      <w:r>
        <w:rPr>
          <w:rFonts w:cstheme="minorHAnsi"/>
          <w:sz w:val="21"/>
          <w:szCs w:val="20"/>
        </w:rPr>
        <w:t>Robotics IIT Bombay</w:t>
      </w:r>
    </w:p>
    <w:p>
      <w:pPr>
        <w:pStyle w:val="8"/>
        <w:widowControl w:val="0"/>
        <w:numPr>
          <w:ilvl w:val="0"/>
          <w:numId w:val="5"/>
        </w:numPr>
        <w:autoSpaceDE w:val="0"/>
        <w:autoSpaceDN w:val="0"/>
        <w:adjustRightInd w:val="0"/>
        <w:spacing w:line="240" w:lineRule="auto"/>
        <w:jc w:val="both"/>
        <w:rPr>
          <w:rFonts w:cstheme="minorHAnsi"/>
          <w:sz w:val="21"/>
          <w:szCs w:val="20"/>
        </w:rPr>
      </w:pPr>
      <w:r>
        <w:rPr>
          <w:rFonts w:cstheme="minorHAnsi"/>
          <w:sz w:val="21"/>
          <w:szCs w:val="20"/>
        </w:rPr>
        <w:t>Ardent-Home Automation</w:t>
      </w:r>
    </w:p>
    <w:p>
      <w:pPr>
        <w:widowControl w:val="0"/>
        <w:autoSpaceDE w:val="0"/>
        <w:autoSpaceDN w:val="0"/>
        <w:adjustRightInd w:val="0"/>
        <w:spacing w:line="240" w:lineRule="auto"/>
        <w:jc w:val="both"/>
        <w:rPr>
          <w:rFonts w:cstheme="minorHAnsi"/>
          <w:b/>
          <w:sz w:val="22"/>
          <w:szCs w:val="20"/>
        </w:rPr>
      </w:pPr>
      <w:r>
        <w:rPr>
          <w:rFonts w:cstheme="minorHAnsi"/>
          <w:b/>
          <w:sz w:val="22"/>
          <w:szCs w:val="20"/>
        </w:rPr>
        <w:t>Projects:</w:t>
      </w:r>
    </w:p>
    <w:p>
      <w:pPr>
        <w:pStyle w:val="8"/>
        <w:widowControl w:val="0"/>
        <w:numPr>
          <w:ilvl w:val="0"/>
          <w:numId w:val="5"/>
        </w:numPr>
        <w:autoSpaceDE w:val="0"/>
        <w:autoSpaceDN w:val="0"/>
        <w:adjustRightInd w:val="0"/>
        <w:spacing w:line="240" w:lineRule="auto"/>
        <w:jc w:val="both"/>
        <w:rPr>
          <w:rFonts w:cstheme="minorHAnsi"/>
          <w:b/>
          <w:sz w:val="22"/>
          <w:szCs w:val="20"/>
        </w:rPr>
      </w:pPr>
      <w:r>
        <w:rPr>
          <w:rFonts w:cstheme="minorHAnsi"/>
          <w:sz w:val="21"/>
          <w:szCs w:val="21"/>
        </w:rPr>
        <w:t>Arduino smart Robot</w:t>
      </w:r>
    </w:p>
    <w:p>
      <w:pPr>
        <w:pStyle w:val="8"/>
        <w:widowControl w:val="0"/>
        <w:numPr>
          <w:ilvl w:val="0"/>
          <w:numId w:val="5"/>
        </w:numPr>
        <w:autoSpaceDE w:val="0"/>
        <w:autoSpaceDN w:val="0"/>
        <w:adjustRightInd w:val="0"/>
        <w:spacing w:line="240" w:lineRule="auto"/>
        <w:jc w:val="both"/>
        <w:rPr>
          <w:rFonts w:cstheme="minorHAnsi"/>
          <w:sz w:val="21"/>
          <w:szCs w:val="20"/>
        </w:rPr>
      </w:pPr>
      <w:r>
        <w:rPr>
          <w:rFonts w:cstheme="minorHAnsi"/>
          <w:sz w:val="21"/>
          <w:szCs w:val="20"/>
        </w:rPr>
        <w:t>Single Phase Inverter</w:t>
      </w:r>
    </w:p>
    <w:p>
      <w:pPr>
        <w:pStyle w:val="8"/>
        <w:widowControl w:val="0"/>
        <w:numPr>
          <w:ilvl w:val="0"/>
          <w:numId w:val="5"/>
        </w:numPr>
        <w:autoSpaceDE w:val="0"/>
        <w:autoSpaceDN w:val="0"/>
        <w:adjustRightInd w:val="0"/>
        <w:spacing w:line="240" w:lineRule="auto"/>
        <w:jc w:val="both"/>
        <w:rPr>
          <w:rFonts w:cstheme="minorHAnsi"/>
          <w:sz w:val="21"/>
          <w:szCs w:val="20"/>
        </w:rPr>
      </w:pPr>
      <w:r>
        <w:rPr>
          <w:rFonts w:cstheme="minorHAnsi"/>
          <w:sz w:val="21"/>
          <w:szCs w:val="20"/>
        </w:rPr>
        <w:t>Laser voice transmission system</w:t>
      </w:r>
    </w:p>
    <w:p>
      <w:pPr>
        <w:pStyle w:val="8"/>
        <w:widowControl w:val="0"/>
        <w:numPr>
          <w:ilvl w:val="0"/>
          <w:numId w:val="5"/>
        </w:numPr>
        <w:autoSpaceDE w:val="0"/>
        <w:autoSpaceDN w:val="0"/>
        <w:adjustRightInd w:val="0"/>
        <w:spacing w:line="240" w:lineRule="auto"/>
        <w:jc w:val="both"/>
        <w:rPr>
          <w:rFonts w:cstheme="minorHAnsi"/>
          <w:sz w:val="21"/>
          <w:szCs w:val="20"/>
        </w:rPr>
      </w:pPr>
      <w:r>
        <w:rPr>
          <w:rFonts w:cstheme="minorHAnsi"/>
          <w:sz w:val="21"/>
          <w:szCs w:val="20"/>
        </w:rPr>
        <w:t>GSM based smoke fire monitoring system</w:t>
      </w:r>
    </w:p>
    <w:p>
      <w:pPr>
        <w:widowControl w:val="0"/>
        <w:autoSpaceDE w:val="0"/>
        <w:autoSpaceDN w:val="0"/>
        <w:adjustRightInd w:val="0"/>
        <w:spacing w:line="240" w:lineRule="auto"/>
        <w:rPr>
          <w:rFonts w:ascii="Calibri" w:hAnsi="Calibri" w:cs="Calibri"/>
          <w:b/>
          <w:bCs/>
          <w:sz w:val="22"/>
          <w:szCs w:val="22"/>
        </w:rPr>
      </w:pPr>
      <w:r>
        <w:rPr>
          <w:rFonts w:ascii="Calibri" w:hAnsi="Calibri" w:cs="Calibri"/>
          <w:b/>
          <w:bCs/>
          <w:sz w:val="22"/>
          <w:szCs w:val="22"/>
        </w:rPr>
        <w:t>Extra Curricular Activities:</w:t>
      </w:r>
    </w:p>
    <w:p>
      <w:pPr>
        <w:pStyle w:val="8"/>
        <w:widowControl w:val="0"/>
        <w:numPr>
          <w:ilvl w:val="0"/>
          <w:numId w:val="6"/>
        </w:numPr>
        <w:autoSpaceDE w:val="0"/>
        <w:autoSpaceDN w:val="0"/>
        <w:adjustRightInd w:val="0"/>
        <w:spacing w:line="240" w:lineRule="auto"/>
        <w:rPr>
          <w:rFonts w:cstheme="minorHAnsi"/>
          <w:sz w:val="21"/>
          <w:szCs w:val="20"/>
        </w:rPr>
      </w:pPr>
      <w:r>
        <w:rPr>
          <w:rFonts w:cstheme="minorHAnsi"/>
          <w:sz w:val="21"/>
          <w:szCs w:val="20"/>
        </w:rPr>
        <w:t>Martial-art.</w:t>
      </w:r>
    </w:p>
    <w:p>
      <w:pPr>
        <w:pStyle w:val="8"/>
        <w:widowControl w:val="0"/>
        <w:numPr>
          <w:ilvl w:val="0"/>
          <w:numId w:val="6"/>
        </w:numPr>
        <w:autoSpaceDE w:val="0"/>
        <w:autoSpaceDN w:val="0"/>
        <w:adjustRightInd w:val="0"/>
        <w:spacing w:line="240" w:lineRule="auto"/>
        <w:rPr>
          <w:rFonts w:cstheme="minorHAnsi"/>
          <w:sz w:val="21"/>
          <w:szCs w:val="20"/>
        </w:rPr>
      </w:pPr>
      <w:r>
        <w:rPr>
          <w:rFonts w:cstheme="minorHAnsi"/>
          <w:sz w:val="21"/>
          <w:szCs w:val="20"/>
        </w:rPr>
        <w:t>Making technical projects.</w:t>
      </w:r>
    </w:p>
    <w:p>
      <w:pPr>
        <w:pStyle w:val="8"/>
        <w:widowControl w:val="0"/>
        <w:numPr>
          <w:ilvl w:val="0"/>
          <w:numId w:val="6"/>
        </w:numPr>
        <w:autoSpaceDE w:val="0"/>
        <w:autoSpaceDN w:val="0"/>
        <w:adjustRightInd w:val="0"/>
        <w:spacing w:line="240" w:lineRule="auto"/>
        <w:rPr>
          <w:rFonts w:cstheme="minorHAnsi"/>
          <w:sz w:val="21"/>
          <w:szCs w:val="20"/>
        </w:rPr>
      </w:pPr>
      <w:r>
        <w:rPr>
          <w:rFonts w:cstheme="minorHAnsi"/>
          <w:sz w:val="21"/>
          <w:szCs w:val="20"/>
          <w:lang w:val="en-US"/>
        </w:rPr>
        <w:t>Danceing</w:t>
      </w:r>
    </w:p>
    <w:p>
      <w:pPr>
        <w:pStyle w:val="8"/>
        <w:widowControl w:val="0"/>
        <w:numPr>
          <w:ilvl w:val="0"/>
          <w:numId w:val="6"/>
        </w:numPr>
        <w:autoSpaceDE w:val="0"/>
        <w:autoSpaceDN w:val="0"/>
        <w:adjustRightInd w:val="0"/>
        <w:spacing w:line="240" w:lineRule="auto"/>
        <w:rPr>
          <w:rFonts w:cstheme="minorHAnsi"/>
          <w:sz w:val="21"/>
          <w:szCs w:val="20"/>
        </w:rPr>
      </w:pPr>
      <w:r>
        <w:rPr>
          <w:rFonts w:cstheme="minorHAnsi"/>
          <w:sz w:val="21"/>
          <w:szCs w:val="20"/>
        </w:rPr>
        <w:t>Singing.</w:t>
      </w:r>
    </w:p>
    <w:p>
      <w:pPr>
        <w:pStyle w:val="8"/>
        <w:widowControl w:val="0"/>
        <w:numPr>
          <w:ilvl w:val="0"/>
          <w:numId w:val="6"/>
        </w:numPr>
        <w:autoSpaceDE w:val="0"/>
        <w:autoSpaceDN w:val="0"/>
        <w:adjustRightInd w:val="0"/>
        <w:spacing w:line="240" w:lineRule="auto"/>
        <w:rPr>
          <w:rFonts w:cstheme="minorHAnsi"/>
          <w:sz w:val="21"/>
          <w:szCs w:val="20"/>
        </w:rPr>
      </w:pPr>
      <w:r>
        <w:rPr>
          <w:rFonts w:ascii="Times New Roman" w:hAnsi="Times New Roman" w:cs="Times New Roman"/>
          <w:bCs/>
          <w:sz w:val="21"/>
          <w:szCs w:val="21"/>
        </w:rPr>
        <w:t>Travelling</w:t>
      </w:r>
    </w:p>
    <w:p>
      <w:pPr>
        <w:widowControl w:val="0"/>
        <w:autoSpaceDE w:val="0"/>
        <w:autoSpaceDN w:val="0"/>
        <w:adjustRightInd w:val="0"/>
        <w:spacing w:line="240" w:lineRule="auto"/>
        <w:rPr>
          <w:rFonts w:ascii="Calibri" w:hAnsi="Calibri" w:cs="Calibri"/>
          <w:b/>
          <w:bCs/>
          <w:sz w:val="22"/>
          <w:szCs w:val="22"/>
        </w:rPr>
      </w:pPr>
      <w:r>
        <w:rPr>
          <w:rFonts w:ascii="Calibri" w:hAnsi="Calibri" w:cs="Calibri"/>
          <w:b/>
          <w:bCs/>
          <w:sz w:val="22"/>
          <w:szCs w:val="22"/>
        </w:rPr>
        <w:t>Personal Details:</w:t>
      </w:r>
    </w:p>
    <w:p>
      <w:pPr>
        <w:widowControl w:val="0"/>
        <w:autoSpaceDE w:val="0"/>
        <w:autoSpaceDN w:val="0"/>
        <w:adjustRightInd w:val="0"/>
        <w:spacing w:line="240" w:lineRule="auto"/>
        <w:ind w:left="440" w:leftChars="200"/>
        <w:jc w:val="both"/>
        <w:rPr>
          <w:rFonts w:hint="eastAsia" w:asciiTheme="minorAscii" w:hAnsiTheme="minorEastAsia" w:eastAsiaTheme="minorEastAsia" w:cstheme="minorEastAsia"/>
          <w:bCs/>
          <w:sz w:val="21"/>
          <w:szCs w:val="22"/>
        </w:rPr>
      </w:pPr>
      <w:r>
        <w:rPr>
          <w:rFonts w:hint="eastAsia" w:asciiTheme="minorAscii" w:hAnsiTheme="minorEastAsia" w:eastAsiaTheme="minorEastAsia" w:cstheme="minorEastAsia"/>
          <w:bCs/>
          <w:sz w:val="21"/>
          <w:szCs w:val="22"/>
        </w:rPr>
        <w:t xml:space="preserve"> S/o:        </w:t>
      </w:r>
      <w:r>
        <w:rPr>
          <w:rFonts w:hint="default" w:asciiTheme="minorAscii" w:hAnsiTheme="minorEastAsia" w:cstheme="minorEastAsia"/>
          <w:bCs/>
          <w:sz w:val="21"/>
          <w:szCs w:val="22"/>
          <w:lang w:val="en-US"/>
        </w:rPr>
        <w:t xml:space="preserve">  </w:t>
      </w:r>
      <w:r>
        <w:rPr>
          <w:rFonts w:hint="eastAsia" w:asciiTheme="minorAscii" w:hAnsiTheme="minorEastAsia" w:eastAsiaTheme="minorEastAsia" w:cstheme="minorEastAsia"/>
          <w:bCs/>
          <w:sz w:val="21"/>
          <w:szCs w:val="22"/>
        </w:rPr>
        <w:t xml:space="preserve">      Ranjit Karmakar</w:t>
      </w:r>
    </w:p>
    <w:p>
      <w:pPr>
        <w:widowControl w:val="0"/>
        <w:autoSpaceDE w:val="0"/>
        <w:autoSpaceDN w:val="0"/>
        <w:adjustRightInd w:val="0"/>
        <w:spacing w:line="240" w:lineRule="auto"/>
        <w:ind w:left="440" w:leftChars="200"/>
        <w:jc w:val="both"/>
        <w:rPr>
          <w:rFonts w:hint="eastAsia" w:asciiTheme="minorAscii" w:hAnsiTheme="minorEastAsia" w:eastAsiaTheme="minorEastAsia" w:cstheme="minorEastAsia"/>
          <w:b/>
          <w:bCs/>
          <w:sz w:val="21"/>
          <w:szCs w:val="22"/>
        </w:rPr>
      </w:pPr>
      <w:r>
        <w:rPr>
          <w:rFonts w:hint="eastAsia" w:asciiTheme="minorAscii" w:hAnsiTheme="minorEastAsia" w:eastAsiaTheme="minorEastAsia" w:cstheme="minorEastAsia"/>
          <w:bCs/>
          <w:sz w:val="21"/>
          <w:szCs w:val="22"/>
        </w:rPr>
        <w:t xml:space="preserve">Place:              </w:t>
      </w:r>
      <w:r>
        <w:rPr>
          <w:rFonts w:hint="eastAsia" w:asciiTheme="minorAscii" w:hAnsiTheme="minorEastAsia" w:eastAsiaTheme="minorEastAsia" w:cstheme="minorEastAsia"/>
          <w:bCs/>
          <w:sz w:val="20"/>
          <w:szCs w:val="22"/>
        </w:rPr>
        <w:t>BishnuBihar Colony,Sitarampur</w:t>
      </w:r>
    </w:p>
    <w:p>
      <w:pPr>
        <w:widowControl w:val="0"/>
        <w:autoSpaceDE w:val="0"/>
        <w:autoSpaceDN w:val="0"/>
        <w:adjustRightInd w:val="0"/>
        <w:spacing w:line="240" w:lineRule="auto"/>
        <w:ind w:left="440" w:leftChars="200"/>
        <w:jc w:val="both"/>
        <w:rPr>
          <w:rFonts w:hint="eastAsia" w:asciiTheme="minorAscii" w:hAnsiTheme="minorEastAsia" w:eastAsiaTheme="minorEastAsia" w:cstheme="minorEastAsia"/>
          <w:bCs/>
          <w:sz w:val="20"/>
          <w:szCs w:val="22"/>
        </w:rPr>
      </w:pPr>
      <w:r>
        <w:rPr>
          <w:rFonts w:hint="eastAsia" w:asciiTheme="minorAscii" w:hAnsiTheme="minorEastAsia" w:eastAsiaTheme="minorEastAsia" w:cstheme="minorEastAsia"/>
          <w:bCs/>
          <w:sz w:val="20"/>
          <w:szCs w:val="22"/>
        </w:rPr>
        <w:t xml:space="preserve">Dist:                </w:t>
      </w:r>
      <w:r>
        <w:rPr>
          <w:rFonts w:hint="default" w:asciiTheme="minorAscii" w:hAnsiTheme="minorEastAsia" w:cstheme="minorEastAsia"/>
          <w:bCs/>
          <w:sz w:val="20"/>
          <w:szCs w:val="22"/>
          <w:lang w:val="en-US"/>
        </w:rPr>
        <w:t xml:space="preserve">  </w:t>
      </w:r>
      <w:r>
        <w:rPr>
          <w:rFonts w:hint="eastAsia" w:asciiTheme="minorAscii" w:hAnsiTheme="minorEastAsia" w:eastAsiaTheme="minorEastAsia" w:cstheme="minorEastAsia"/>
          <w:bCs/>
          <w:sz w:val="20"/>
          <w:szCs w:val="22"/>
        </w:rPr>
        <w:t xml:space="preserve"> Burdwan</w:t>
      </w:r>
    </w:p>
    <w:p>
      <w:pPr>
        <w:widowControl w:val="0"/>
        <w:autoSpaceDE w:val="0"/>
        <w:autoSpaceDN w:val="0"/>
        <w:adjustRightInd w:val="0"/>
        <w:spacing w:line="240" w:lineRule="auto"/>
        <w:ind w:left="440" w:leftChars="200"/>
        <w:jc w:val="both"/>
        <w:rPr>
          <w:rFonts w:hint="eastAsia" w:asciiTheme="minorAscii" w:hAnsiTheme="minorEastAsia" w:eastAsiaTheme="minorEastAsia" w:cstheme="minorEastAsia"/>
          <w:bCs/>
          <w:sz w:val="21"/>
          <w:szCs w:val="22"/>
        </w:rPr>
      </w:pPr>
      <w:r>
        <w:rPr>
          <w:rFonts w:hint="eastAsia" w:asciiTheme="minorAscii" w:hAnsiTheme="minorEastAsia" w:eastAsiaTheme="minorEastAsia" w:cstheme="minorEastAsia"/>
          <w:bCs/>
          <w:sz w:val="20"/>
          <w:szCs w:val="22"/>
        </w:rPr>
        <w:t xml:space="preserve">Pin:                 </w:t>
      </w:r>
      <w:r>
        <w:rPr>
          <w:rFonts w:hint="default" w:asciiTheme="minorAscii" w:hAnsiTheme="minorEastAsia" w:cstheme="minorEastAsia"/>
          <w:bCs/>
          <w:sz w:val="20"/>
          <w:szCs w:val="22"/>
          <w:lang w:val="en-US"/>
        </w:rPr>
        <w:t xml:space="preserve">   </w:t>
      </w:r>
      <w:r>
        <w:rPr>
          <w:rFonts w:hint="eastAsia" w:asciiTheme="minorAscii" w:hAnsiTheme="minorEastAsia" w:eastAsiaTheme="minorEastAsia" w:cstheme="minorEastAsia"/>
          <w:bCs/>
          <w:sz w:val="20"/>
          <w:szCs w:val="22"/>
        </w:rPr>
        <w:t>713359</w:t>
      </w:r>
    </w:p>
    <w:p>
      <w:pPr>
        <w:widowControl w:val="0"/>
        <w:autoSpaceDE w:val="0"/>
        <w:autoSpaceDN w:val="0"/>
        <w:adjustRightInd w:val="0"/>
        <w:spacing w:line="240" w:lineRule="auto"/>
        <w:ind w:left="440" w:leftChars="200"/>
        <w:jc w:val="both"/>
        <w:rPr>
          <w:rFonts w:hint="eastAsia" w:asciiTheme="minorAscii" w:hAnsiTheme="minorEastAsia" w:eastAsiaTheme="minorEastAsia" w:cstheme="minorEastAsia"/>
          <w:spacing w:val="-2"/>
          <w:sz w:val="21"/>
          <w:szCs w:val="20"/>
        </w:rPr>
      </w:pPr>
      <w:r>
        <w:rPr>
          <w:rFonts w:hint="eastAsia" w:asciiTheme="minorAscii" w:hAnsiTheme="minorEastAsia" w:eastAsiaTheme="minorEastAsia" w:cstheme="minorEastAsia"/>
          <w:sz w:val="21"/>
          <w:szCs w:val="20"/>
        </w:rPr>
        <w:t>Date of birth:  14/1/1993</w:t>
      </w:r>
    </w:p>
    <w:p>
      <w:pPr>
        <w:widowControl w:val="0"/>
        <w:autoSpaceDE w:val="0"/>
        <w:autoSpaceDN w:val="0"/>
        <w:adjustRightInd w:val="0"/>
        <w:spacing w:line="240" w:lineRule="auto"/>
        <w:ind w:left="440" w:leftChars="200"/>
        <w:jc w:val="both"/>
        <w:rPr>
          <w:rFonts w:hint="eastAsia" w:asciiTheme="minorAscii" w:hAnsiTheme="minorEastAsia" w:eastAsiaTheme="minorEastAsia" w:cstheme="minorEastAsia"/>
          <w:sz w:val="21"/>
          <w:szCs w:val="20"/>
        </w:rPr>
      </w:pPr>
      <w:r>
        <w:rPr>
          <w:rFonts w:hint="eastAsia" w:asciiTheme="minorAscii" w:hAnsiTheme="minorEastAsia" w:eastAsiaTheme="minorEastAsia" w:cstheme="minorEastAsia"/>
          <w:sz w:val="21"/>
          <w:szCs w:val="20"/>
        </w:rPr>
        <w:t>Gender:            Male</w:t>
      </w:r>
    </w:p>
    <w:p>
      <w:pPr>
        <w:widowControl w:val="0"/>
        <w:autoSpaceDE w:val="0"/>
        <w:autoSpaceDN w:val="0"/>
        <w:adjustRightInd w:val="0"/>
        <w:spacing w:line="240" w:lineRule="auto"/>
        <w:ind w:left="440" w:leftChars="200"/>
        <w:jc w:val="both"/>
        <w:rPr>
          <w:rFonts w:hint="eastAsia" w:asciiTheme="minorAscii" w:hAnsiTheme="minorEastAsia" w:eastAsiaTheme="minorEastAsia" w:cstheme="minorEastAsia"/>
          <w:sz w:val="21"/>
          <w:szCs w:val="20"/>
        </w:rPr>
      </w:pPr>
      <w:r>
        <w:rPr>
          <w:rFonts w:hint="eastAsia" w:asciiTheme="minorAscii" w:hAnsiTheme="minorEastAsia" w:eastAsiaTheme="minorEastAsia" w:cstheme="minorEastAsia"/>
          <w:sz w:val="21"/>
          <w:szCs w:val="20"/>
        </w:rPr>
        <w:t>Marital:            Single</w:t>
      </w:r>
    </w:p>
    <w:p>
      <w:pPr>
        <w:widowControl w:val="0"/>
        <w:autoSpaceDE w:val="0"/>
        <w:autoSpaceDN w:val="0"/>
        <w:adjustRightInd w:val="0"/>
        <w:spacing w:line="240" w:lineRule="auto"/>
        <w:ind w:left="440" w:leftChars="200"/>
        <w:jc w:val="both"/>
        <w:rPr>
          <w:rFonts w:hint="eastAsia" w:asciiTheme="minorAscii" w:hAnsiTheme="minorEastAsia" w:eastAsiaTheme="minorEastAsia" w:cstheme="minorEastAsia"/>
          <w:sz w:val="21"/>
          <w:szCs w:val="20"/>
        </w:rPr>
      </w:pPr>
      <w:r>
        <w:rPr>
          <w:rFonts w:hint="eastAsia" w:asciiTheme="minorAscii" w:hAnsiTheme="minorEastAsia" w:eastAsiaTheme="minorEastAsia" w:cstheme="minorEastAsia"/>
          <w:sz w:val="21"/>
          <w:szCs w:val="20"/>
        </w:rPr>
        <w:t>Nationality:         Indian</w:t>
      </w:r>
    </w:p>
    <w:p>
      <w:pPr>
        <w:widowControl w:val="0"/>
        <w:autoSpaceDE w:val="0"/>
        <w:autoSpaceDN w:val="0"/>
        <w:adjustRightInd w:val="0"/>
        <w:spacing w:line="240" w:lineRule="auto"/>
        <w:ind w:left="440" w:leftChars="200"/>
        <w:jc w:val="both"/>
        <w:rPr>
          <w:rFonts w:ascii="Times New Roman" w:hAnsi="Times New Roman" w:cs="Times New Roman"/>
          <w:sz w:val="20"/>
          <w:szCs w:val="20"/>
        </w:rPr>
      </w:pPr>
      <w:r>
        <w:rPr>
          <w:rFonts w:hint="eastAsia" w:asciiTheme="minorAscii" w:hAnsiTheme="minorEastAsia" w:eastAsiaTheme="minorEastAsia" w:cstheme="minorEastAsia"/>
          <w:sz w:val="21"/>
          <w:szCs w:val="20"/>
        </w:rPr>
        <w:t>Language know:      Bengali, English, Hindi</w:t>
      </w:r>
    </w:p>
    <w:p>
      <w:pPr>
        <w:widowControl w:val="0"/>
        <w:autoSpaceDE w:val="0"/>
        <w:autoSpaceDN w:val="0"/>
        <w:adjustRightInd w:val="0"/>
        <w:spacing w:line="240" w:lineRule="auto"/>
        <w:rPr>
          <w:rFonts w:ascii="Calibri" w:hAnsi="Calibri" w:cs="Calibri"/>
          <w:b/>
          <w:bCs/>
          <w:sz w:val="20"/>
          <w:szCs w:val="20"/>
        </w:rPr>
      </w:pPr>
      <w:r>
        <w:rPr>
          <w:rFonts w:ascii="Calibri" w:hAnsi="Calibri" w:cs="Calibri"/>
          <w:b/>
          <w:bCs/>
          <w:sz w:val="22"/>
          <w:szCs w:val="22"/>
        </w:rPr>
        <w:t>Declaration:</w:t>
      </w:r>
    </w:p>
    <w:p>
      <w:pPr>
        <w:widowControl w:val="0"/>
        <w:autoSpaceDE w:val="0"/>
        <w:autoSpaceDN w:val="0"/>
        <w:adjustRightInd w:val="0"/>
        <w:spacing w:line="240" w:lineRule="auto"/>
        <w:rPr>
          <w:rFonts w:ascii="Calibri" w:hAnsi="Calibri" w:cs="Calibri"/>
          <w:sz w:val="20"/>
          <w:szCs w:val="20"/>
        </w:rPr>
      </w:pPr>
      <w:r>
        <w:rPr>
          <w:rFonts w:ascii="Calibri" w:hAnsi="Calibri" w:cs="Calibri"/>
          <w:sz w:val="20"/>
          <w:szCs w:val="20"/>
        </w:rPr>
        <w:t>I hereby declare that all the information given above is correct is the best of my knowledge.</w:t>
      </w:r>
    </w:p>
    <w:p>
      <w:pPr>
        <w:widowControl w:val="0"/>
        <w:autoSpaceDE w:val="0"/>
        <w:autoSpaceDN w:val="0"/>
        <w:adjustRightInd w:val="0"/>
        <w:spacing w:line="240" w:lineRule="auto"/>
        <w:rPr>
          <w:rFonts w:ascii="Calibri" w:hAnsi="Calibri" w:cs="Calibri"/>
          <w:sz w:val="20"/>
          <w:szCs w:val="20"/>
        </w:rPr>
      </w:pPr>
      <w:r>
        <w:rPr>
          <w:rFonts w:ascii="Calibri" w:hAnsi="Calibri" w:cs="Calibri"/>
          <w:sz w:val="20"/>
          <w:szCs w:val="20"/>
        </w:rPr>
        <w:t>___________________</w:t>
      </w:r>
    </w:p>
    <w:p>
      <w:pPr>
        <w:widowControl w:val="0"/>
        <w:autoSpaceDE w:val="0"/>
        <w:autoSpaceDN w:val="0"/>
        <w:adjustRightInd w:val="0"/>
        <w:spacing w:line="240" w:lineRule="auto"/>
        <w:rPr>
          <w:rFonts w:ascii="Calibri" w:hAnsi="Calibri" w:cs="Calibri"/>
          <w:sz w:val="20"/>
          <w:szCs w:val="20"/>
        </w:rPr>
      </w:pPr>
      <w:r>
        <w:rPr>
          <w:rFonts w:ascii="Calibri" w:hAnsi="Calibri" w:cs="Calibri"/>
          <w:sz w:val="20"/>
          <w:szCs w:val="20"/>
        </w:rPr>
        <w:t>(Ranadeep Karmakar)</w:t>
      </w:r>
    </w:p>
    <w:sectPr>
      <w:pgSz w:w="12240" w:h="15840"/>
      <w:pgMar w:top="720" w:right="720" w:bottom="720" w:left="720"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onsolas">
    <w:panose1 w:val="020B0609020204030204"/>
    <w:charset w:val="00"/>
    <w:family w:val="auto"/>
    <w:pitch w:val="default"/>
    <w:sig w:usb0="E00006FF" w:usb1="0000FCFF" w:usb2="00000001" w:usb3="00000000" w:csb0="6000019F" w:csb1="DFD70000"/>
  </w:font>
  <w:font w:name="Garamond">
    <w:panose1 w:val="02020404030301010803"/>
    <w:charset w:val="00"/>
    <w:family w:val="roman"/>
    <w:pitch w:val="default"/>
    <w:sig w:usb0="00000287" w:usb1="00000000" w:usb2="00000000" w:usb3="00000000" w:csb0="0000009F" w:csb1="DFD7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auto"/>
    <w:pitch w:val="default"/>
    <w:sig w:usb0="E4002E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 w:name="Georgia">
    <w:panose1 w:val="02040502050405020303"/>
    <w:charset w:val="00"/>
    <w:family w:val="auto"/>
    <w:pitch w:val="default"/>
    <w:sig w:usb0="00000287" w:usb1="00000000" w:usb2="00000000" w:usb3="00000000" w:csb0="2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D03219F"/>
    <w:multiLevelType w:val="singleLevel"/>
    <w:tmpl w:val="AD03219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FFFFFFFE"/>
    <w:multiLevelType w:val="singleLevel"/>
    <w:tmpl w:val="FFFFFFFE"/>
    <w:lvl w:ilvl="0" w:tentative="0">
      <w:start w:val="0"/>
      <w:numFmt w:val="bullet"/>
      <w:lvlText w:val="*"/>
      <w:lvlJc w:val="left"/>
    </w:lvl>
  </w:abstractNum>
  <w:abstractNum w:abstractNumId="2">
    <w:nsid w:val="1DE03F78"/>
    <w:multiLevelType w:val="multilevel"/>
    <w:tmpl w:val="1DE03F78"/>
    <w:lvl w:ilvl="0" w:tentative="0">
      <w:start w:val="1"/>
      <w:numFmt w:val="bullet"/>
      <w:lvlText w:val=""/>
      <w:lvlJc w:val="left"/>
      <w:pPr>
        <w:ind w:left="1530" w:hanging="360"/>
      </w:pPr>
      <w:rPr>
        <w:rFonts w:hint="default" w:ascii="Wingdings" w:hAnsi="Wingdings"/>
      </w:rPr>
    </w:lvl>
    <w:lvl w:ilvl="1" w:tentative="0">
      <w:start w:val="1"/>
      <w:numFmt w:val="bullet"/>
      <w:lvlText w:val="o"/>
      <w:lvlJc w:val="left"/>
      <w:pPr>
        <w:ind w:left="2250" w:hanging="360"/>
      </w:pPr>
      <w:rPr>
        <w:rFonts w:hint="default" w:ascii="Courier New" w:hAnsi="Courier New"/>
      </w:rPr>
    </w:lvl>
    <w:lvl w:ilvl="2" w:tentative="0">
      <w:start w:val="1"/>
      <w:numFmt w:val="bullet"/>
      <w:lvlText w:val=""/>
      <w:lvlJc w:val="left"/>
      <w:pPr>
        <w:ind w:left="2970" w:hanging="360"/>
      </w:pPr>
      <w:rPr>
        <w:rFonts w:hint="default" w:ascii="Wingdings" w:hAnsi="Wingdings"/>
      </w:rPr>
    </w:lvl>
    <w:lvl w:ilvl="3" w:tentative="0">
      <w:start w:val="1"/>
      <w:numFmt w:val="bullet"/>
      <w:lvlText w:val=""/>
      <w:lvlJc w:val="left"/>
      <w:pPr>
        <w:ind w:left="3690" w:hanging="360"/>
      </w:pPr>
      <w:rPr>
        <w:rFonts w:hint="default" w:ascii="Symbol" w:hAnsi="Symbol"/>
      </w:rPr>
    </w:lvl>
    <w:lvl w:ilvl="4" w:tentative="0">
      <w:start w:val="1"/>
      <w:numFmt w:val="bullet"/>
      <w:lvlText w:val="o"/>
      <w:lvlJc w:val="left"/>
      <w:pPr>
        <w:ind w:left="4410" w:hanging="360"/>
      </w:pPr>
      <w:rPr>
        <w:rFonts w:hint="default" w:ascii="Courier New" w:hAnsi="Courier New"/>
      </w:rPr>
    </w:lvl>
    <w:lvl w:ilvl="5" w:tentative="0">
      <w:start w:val="1"/>
      <w:numFmt w:val="bullet"/>
      <w:lvlText w:val=""/>
      <w:lvlJc w:val="left"/>
      <w:pPr>
        <w:ind w:left="5130" w:hanging="360"/>
      </w:pPr>
      <w:rPr>
        <w:rFonts w:hint="default" w:ascii="Wingdings" w:hAnsi="Wingdings"/>
      </w:rPr>
    </w:lvl>
    <w:lvl w:ilvl="6" w:tentative="0">
      <w:start w:val="1"/>
      <w:numFmt w:val="bullet"/>
      <w:lvlText w:val=""/>
      <w:lvlJc w:val="left"/>
      <w:pPr>
        <w:ind w:left="5850" w:hanging="360"/>
      </w:pPr>
      <w:rPr>
        <w:rFonts w:hint="default" w:ascii="Symbol" w:hAnsi="Symbol"/>
      </w:rPr>
    </w:lvl>
    <w:lvl w:ilvl="7" w:tentative="0">
      <w:start w:val="1"/>
      <w:numFmt w:val="bullet"/>
      <w:lvlText w:val="o"/>
      <w:lvlJc w:val="left"/>
      <w:pPr>
        <w:ind w:left="6570" w:hanging="360"/>
      </w:pPr>
      <w:rPr>
        <w:rFonts w:hint="default" w:ascii="Courier New" w:hAnsi="Courier New"/>
      </w:rPr>
    </w:lvl>
    <w:lvl w:ilvl="8" w:tentative="0">
      <w:start w:val="1"/>
      <w:numFmt w:val="bullet"/>
      <w:lvlText w:val=""/>
      <w:lvlJc w:val="left"/>
      <w:pPr>
        <w:ind w:left="7290" w:hanging="360"/>
      </w:pPr>
      <w:rPr>
        <w:rFonts w:hint="default" w:ascii="Wingdings" w:hAnsi="Wingdings"/>
      </w:rPr>
    </w:lvl>
  </w:abstractNum>
  <w:abstractNum w:abstractNumId="3">
    <w:nsid w:val="44D85A34"/>
    <w:multiLevelType w:val="multilevel"/>
    <w:tmpl w:val="44D85A34"/>
    <w:lvl w:ilvl="0" w:tentative="0">
      <w:start w:val="1"/>
      <w:numFmt w:val="bullet"/>
      <w:lvlText w:val=""/>
      <w:lvlJc w:val="left"/>
      <w:pPr>
        <w:ind w:left="810" w:hanging="360"/>
      </w:pPr>
      <w:rPr>
        <w:rFonts w:hint="default" w:ascii="Wingdings" w:hAnsi="Wingdings"/>
      </w:rPr>
    </w:lvl>
    <w:lvl w:ilvl="1" w:tentative="0">
      <w:start w:val="1"/>
      <w:numFmt w:val="bullet"/>
      <w:lvlText w:val="o"/>
      <w:lvlJc w:val="left"/>
      <w:pPr>
        <w:ind w:left="1530" w:hanging="360"/>
      </w:pPr>
      <w:rPr>
        <w:rFonts w:hint="default" w:ascii="Courier New" w:hAnsi="Courier New"/>
      </w:rPr>
    </w:lvl>
    <w:lvl w:ilvl="2" w:tentative="0">
      <w:start w:val="1"/>
      <w:numFmt w:val="bullet"/>
      <w:lvlText w:val=""/>
      <w:lvlJc w:val="left"/>
      <w:pPr>
        <w:ind w:left="2250" w:hanging="360"/>
      </w:pPr>
      <w:rPr>
        <w:rFonts w:hint="default" w:ascii="Wingdings" w:hAnsi="Wingdings"/>
      </w:rPr>
    </w:lvl>
    <w:lvl w:ilvl="3" w:tentative="0">
      <w:start w:val="1"/>
      <w:numFmt w:val="bullet"/>
      <w:lvlText w:val=""/>
      <w:lvlJc w:val="left"/>
      <w:pPr>
        <w:ind w:left="2970" w:hanging="360"/>
      </w:pPr>
      <w:rPr>
        <w:rFonts w:hint="default" w:ascii="Symbol" w:hAnsi="Symbol"/>
      </w:rPr>
    </w:lvl>
    <w:lvl w:ilvl="4" w:tentative="0">
      <w:start w:val="1"/>
      <w:numFmt w:val="bullet"/>
      <w:lvlText w:val="o"/>
      <w:lvlJc w:val="left"/>
      <w:pPr>
        <w:ind w:left="3690" w:hanging="360"/>
      </w:pPr>
      <w:rPr>
        <w:rFonts w:hint="default" w:ascii="Courier New" w:hAnsi="Courier New"/>
      </w:rPr>
    </w:lvl>
    <w:lvl w:ilvl="5" w:tentative="0">
      <w:start w:val="1"/>
      <w:numFmt w:val="bullet"/>
      <w:lvlText w:val=""/>
      <w:lvlJc w:val="left"/>
      <w:pPr>
        <w:ind w:left="4410" w:hanging="360"/>
      </w:pPr>
      <w:rPr>
        <w:rFonts w:hint="default" w:ascii="Wingdings" w:hAnsi="Wingdings"/>
      </w:rPr>
    </w:lvl>
    <w:lvl w:ilvl="6" w:tentative="0">
      <w:start w:val="1"/>
      <w:numFmt w:val="bullet"/>
      <w:lvlText w:val=""/>
      <w:lvlJc w:val="left"/>
      <w:pPr>
        <w:ind w:left="5130" w:hanging="360"/>
      </w:pPr>
      <w:rPr>
        <w:rFonts w:hint="default" w:ascii="Symbol" w:hAnsi="Symbol"/>
      </w:rPr>
    </w:lvl>
    <w:lvl w:ilvl="7" w:tentative="0">
      <w:start w:val="1"/>
      <w:numFmt w:val="bullet"/>
      <w:lvlText w:val="o"/>
      <w:lvlJc w:val="left"/>
      <w:pPr>
        <w:ind w:left="5850" w:hanging="360"/>
      </w:pPr>
      <w:rPr>
        <w:rFonts w:hint="default" w:ascii="Courier New" w:hAnsi="Courier New"/>
      </w:rPr>
    </w:lvl>
    <w:lvl w:ilvl="8" w:tentative="0">
      <w:start w:val="1"/>
      <w:numFmt w:val="bullet"/>
      <w:lvlText w:val=""/>
      <w:lvlJc w:val="left"/>
      <w:pPr>
        <w:ind w:left="6570" w:hanging="360"/>
      </w:pPr>
      <w:rPr>
        <w:rFonts w:hint="default" w:ascii="Wingdings" w:hAnsi="Wingdings"/>
      </w:rPr>
    </w:lvl>
  </w:abstractNum>
  <w:abstractNum w:abstractNumId="4">
    <w:nsid w:val="4A182FE6"/>
    <w:multiLevelType w:val="multilevel"/>
    <w:tmpl w:val="4A182FE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5">
    <w:nsid w:val="7205DF80"/>
    <w:multiLevelType w:val="singleLevel"/>
    <w:tmpl w:val="7205DF80"/>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1"/>
    <w:lvlOverride w:ilvl="0">
      <w:lvl w:ilvl="0" w:tentative="1">
        <w:start w:val="0"/>
        <w:numFmt w:val="bullet"/>
        <w:lvlText w:val=""/>
        <w:legacy w:legacy="1" w:legacySpace="0" w:legacyIndent="360"/>
        <w:lvlJc w:val="left"/>
        <w:rPr>
          <w:rFonts w:hint="default" w:ascii="Symbol" w:hAnsi="Symbol"/>
        </w:rPr>
      </w:lvl>
    </w:lvlOverride>
  </w:num>
  <w:num w:numId="2">
    <w:abstractNumId w:val="5"/>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val="1"/>
  <w:embedSystemFonts/>
  <w:bordersDoNotSurroundHeader w:val="0"/>
  <w:bordersDoNotSurroundFooter w:val="0"/>
  <w:documentProtection w:enforcement="0"/>
  <w:defaultTabStop w:val="720"/>
  <w:drawingGridHorizontalSpacing w:val="110"/>
  <w:drawingGridVerticalSpacing w:val="120"/>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230"/>
    <w:rsid w:val="00054A5A"/>
    <w:rsid w:val="00071B0A"/>
    <w:rsid w:val="000A6E63"/>
    <w:rsid w:val="000B6EED"/>
    <w:rsid w:val="0015641D"/>
    <w:rsid w:val="00226AC5"/>
    <w:rsid w:val="002326EA"/>
    <w:rsid w:val="002F1CF3"/>
    <w:rsid w:val="0030566B"/>
    <w:rsid w:val="003071B7"/>
    <w:rsid w:val="0034049D"/>
    <w:rsid w:val="0034777B"/>
    <w:rsid w:val="0036510B"/>
    <w:rsid w:val="003B5A55"/>
    <w:rsid w:val="003C6BBC"/>
    <w:rsid w:val="003E7776"/>
    <w:rsid w:val="004A4078"/>
    <w:rsid w:val="00541812"/>
    <w:rsid w:val="00566442"/>
    <w:rsid w:val="00586DE9"/>
    <w:rsid w:val="005A7230"/>
    <w:rsid w:val="00676441"/>
    <w:rsid w:val="00724C93"/>
    <w:rsid w:val="00734DAE"/>
    <w:rsid w:val="00786CC4"/>
    <w:rsid w:val="00793311"/>
    <w:rsid w:val="00867B5D"/>
    <w:rsid w:val="00875CA3"/>
    <w:rsid w:val="00903D5D"/>
    <w:rsid w:val="00A13F52"/>
    <w:rsid w:val="00A173D2"/>
    <w:rsid w:val="00A60B51"/>
    <w:rsid w:val="00A6229A"/>
    <w:rsid w:val="00A66E66"/>
    <w:rsid w:val="00AD64B1"/>
    <w:rsid w:val="00AE6465"/>
    <w:rsid w:val="00AF60D9"/>
    <w:rsid w:val="00B3572C"/>
    <w:rsid w:val="00B610D6"/>
    <w:rsid w:val="00BA0AEF"/>
    <w:rsid w:val="00C10804"/>
    <w:rsid w:val="00C120CA"/>
    <w:rsid w:val="00C2722B"/>
    <w:rsid w:val="00CD207A"/>
    <w:rsid w:val="00CE76C2"/>
    <w:rsid w:val="00D14FAA"/>
    <w:rsid w:val="00D456D7"/>
    <w:rsid w:val="00EA0E0D"/>
    <w:rsid w:val="00EB1D79"/>
    <w:rsid w:val="00F116AD"/>
    <w:rsid w:val="00F56873"/>
    <w:rsid w:val="00FB00E2"/>
    <w:rsid w:val="043C72A3"/>
    <w:rsid w:val="0B4054CC"/>
    <w:rsid w:val="13CF2A02"/>
    <w:rsid w:val="1ABA4F14"/>
    <w:rsid w:val="22AE57B8"/>
    <w:rsid w:val="264F62BE"/>
    <w:rsid w:val="2A840434"/>
    <w:rsid w:val="2C327EA1"/>
    <w:rsid w:val="2D544403"/>
    <w:rsid w:val="37803408"/>
    <w:rsid w:val="5D664B36"/>
    <w:rsid w:val="67A774B0"/>
    <w:rsid w:val="6E156064"/>
    <w:rsid w:val="75D2501B"/>
    <w:rsid w:val="75D2593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cs="Times New Roman" w:asciiTheme="minorHAnsi" w:hAnsiTheme="minorHAnsi" w:eastAsiaTheme="minorEastAsia"/>
      <w:sz w:val="22"/>
      <w:szCs w:val="22"/>
      <w:lang w:val="en-US" w:eastAsia="en-US" w:bidi="ar-SA"/>
    </w:rPr>
  </w:style>
  <w:style w:type="character" w:default="1" w:styleId="4">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9"/>
    <w:semiHidden/>
    <w:unhideWhenUsed/>
    <w:uiPriority w:val="99"/>
    <w:pPr>
      <w:spacing w:after="0" w:line="240" w:lineRule="auto"/>
    </w:pPr>
    <w:rPr>
      <w:rFonts w:ascii="Tahoma" w:hAnsi="Tahoma" w:cs="Tahoma"/>
      <w:sz w:val="16"/>
      <w:szCs w:val="16"/>
    </w:rPr>
  </w:style>
  <w:style w:type="paragraph" w:styleId="3">
    <w:name w:val="Plain Text"/>
    <w:basedOn w:val="1"/>
    <w:link w:val="7"/>
    <w:unhideWhenUsed/>
    <w:uiPriority w:val="99"/>
    <w:pPr>
      <w:spacing w:after="0" w:line="240" w:lineRule="auto"/>
    </w:pPr>
    <w:rPr>
      <w:rFonts w:ascii="Consolas" w:hAnsi="Consolas" w:cstheme="minorBidi"/>
      <w:sz w:val="21"/>
      <w:szCs w:val="26"/>
      <w:lang w:bidi="bn-IN"/>
    </w:rPr>
  </w:style>
  <w:style w:type="table" w:styleId="6">
    <w:name w:val="Table Grid"/>
    <w:basedOn w:val="5"/>
    <w:qFormat/>
    <w:uiPriority w:val="39"/>
    <w:pPr>
      <w:spacing w:after="0" w:line="240" w:lineRule="auto"/>
    </w:pPr>
    <w:rPr>
      <w:rFonts w:cstheme="minorBidi"/>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7">
    <w:name w:val="Plain Text Char"/>
    <w:basedOn w:val="4"/>
    <w:link w:val="3"/>
    <w:qFormat/>
    <w:locked/>
    <w:uiPriority w:val="99"/>
    <w:rPr>
      <w:rFonts w:ascii="Consolas" w:hAnsi="Consolas" w:cstheme="minorBidi"/>
      <w:sz w:val="26"/>
      <w:szCs w:val="26"/>
    </w:rPr>
  </w:style>
  <w:style w:type="paragraph" w:styleId="8">
    <w:name w:val="List Paragraph"/>
    <w:basedOn w:val="1"/>
    <w:qFormat/>
    <w:uiPriority w:val="34"/>
    <w:pPr>
      <w:ind w:left="720"/>
      <w:contextualSpacing/>
    </w:pPr>
  </w:style>
  <w:style w:type="character" w:customStyle="1" w:styleId="9">
    <w:name w:val="Balloon Text Char"/>
    <w:basedOn w:val="4"/>
    <w:link w:val="2"/>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3AB568-8988-48D0-9CA1-C4774304971C}">
  <ds:schemaRefs/>
</ds:datastoreItem>
</file>

<file path=docProps/app.xml><?xml version="1.0" encoding="utf-8"?>
<Properties xmlns="http://schemas.openxmlformats.org/officeDocument/2006/extended-properties" xmlns:vt="http://schemas.openxmlformats.org/officeDocument/2006/docPropsVTypes">
  <Template>Normal</Template>
  <Pages>2</Pages>
  <Words>302</Words>
  <Characters>1883</Characters>
  <Lines>15</Lines>
  <Paragraphs>4</Paragraphs>
  <TotalTime>133</TotalTime>
  <ScaleCrop>false</ScaleCrop>
  <LinksUpToDate>false</LinksUpToDate>
  <CharactersWithSpaces>2181</CharactersWithSpaces>
  <Application>WPS Office_11.2.0.8942_F1E327BC-269C-435d-A152-05C5408002CA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2018-02-01T10:54:00Z</dcterms:created>
  <dc:creator>hp</dc:creator>
  <cp:lastModifiedBy>Ron</cp:lastModifiedBy>
  <dcterms:modified xsi:type="dcterms:W3CDTF">2020-01-11T16:39:46Z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1033-11.2.0.8942</vt:lpwstr>
  </property>
</Properties>
</file>